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29EEC" w14:textId="42713BFC" w:rsidR="006653FF" w:rsidRPr="006653FF" w:rsidRDefault="006653FF" w:rsidP="006653FF">
      <w:pPr>
        <w:pStyle w:val="3GPPHeader"/>
        <w:rPr>
          <w:rFonts w:ascii="Arial" w:hAnsi="Arial" w:cs="Arial"/>
          <w:color w:val="FF0000"/>
          <w:sz w:val="22"/>
          <w:lang w:val="en-US"/>
        </w:rPr>
      </w:pPr>
      <w:bookmarkStart w:id="0" w:name="OLE_LINK13"/>
      <w:bookmarkStart w:id="1" w:name="OLE_LINK14"/>
      <w:r w:rsidRPr="006653FF">
        <w:rPr>
          <w:rFonts w:ascii="Arial" w:hAnsi="Arial" w:cs="Arial"/>
          <w:sz w:val="22"/>
          <w:lang w:val="en-US"/>
        </w:rPr>
        <w:t>3GPP TSG RAN WG4 Meeting #106bis-e</w:t>
      </w:r>
      <w:r w:rsidRPr="00B03A60">
        <w:rPr>
          <w:rFonts w:ascii="Arial" w:hAnsi="Arial" w:cs="Arial"/>
          <w:color w:val="000000" w:themeColor="text1"/>
          <w:sz w:val="22"/>
          <w:lang w:val="en-US"/>
        </w:rPr>
        <w:tab/>
      </w:r>
      <w:r w:rsidR="00B03A60" w:rsidRPr="00B03A60">
        <w:rPr>
          <w:rFonts w:ascii="Arial" w:hAnsi="Arial" w:cs="Arial"/>
          <w:color w:val="000000" w:themeColor="text1"/>
          <w:sz w:val="22"/>
          <w:lang w:val="en-US"/>
        </w:rPr>
        <w:t>R4-2305194</w:t>
      </w:r>
    </w:p>
    <w:p w14:paraId="402AEF20" w14:textId="77777777" w:rsidR="006653FF" w:rsidRPr="006653FF" w:rsidRDefault="006653FF" w:rsidP="006653FF">
      <w:pPr>
        <w:pStyle w:val="3GPPHeader"/>
        <w:rPr>
          <w:rFonts w:ascii="Arial" w:hAnsi="Arial" w:cs="Arial"/>
          <w:sz w:val="22"/>
          <w:lang w:val="en-US"/>
        </w:rPr>
      </w:pPr>
      <w:r w:rsidRPr="006653FF">
        <w:rPr>
          <w:rFonts w:ascii="Arial" w:hAnsi="Arial" w:cs="Arial"/>
          <w:sz w:val="22"/>
          <w:lang w:val="en-US"/>
        </w:rPr>
        <w:t xml:space="preserve">Electronic Meeting, April 17th –  April 26th , 2023 </w:t>
      </w:r>
    </w:p>
    <w:p w14:paraId="5097E69E" w14:textId="52C08E96" w:rsidR="000C62B1" w:rsidRPr="006573AF" w:rsidRDefault="000C62B1" w:rsidP="006653FF">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67BDC8C6" w:rsidR="00BE6C2A" w:rsidRPr="003B3305"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3B3305" w:rsidRPr="003B3305">
        <w:rPr>
          <w:rFonts w:ascii="Arial" w:hAnsi="Arial" w:cs="Arial"/>
          <w:sz w:val="22"/>
          <w:lang w:val="en-US"/>
        </w:rPr>
        <w:t>UL timing adjustment solutions</w:t>
      </w:r>
    </w:p>
    <w:p w14:paraId="375E4AE8" w14:textId="2C82CDC9" w:rsidR="00BE6C2A" w:rsidRPr="00556C71" w:rsidRDefault="00BE6C2A" w:rsidP="00BE6C2A">
      <w:pPr>
        <w:pStyle w:val="3GPPHeader"/>
        <w:rPr>
          <w:rFonts w:ascii="Arial" w:hAnsi="Arial" w:cs="Arial"/>
          <w:sz w:val="22"/>
          <w:lang w:val="en-US"/>
        </w:rPr>
      </w:pPr>
      <w:r w:rsidRPr="008A2776">
        <w:rPr>
          <w:rFonts w:ascii="Arial" w:hAnsi="Arial" w:cs="Arial"/>
          <w:color w:val="000000" w:themeColor="text1"/>
          <w:sz w:val="22"/>
          <w:lang w:val="en-US"/>
        </w:rPr>
        <w:t>Agenda Item:</w:t>
      </w:r>
      <w:r w:rsidRPr="008A2776">
        <w:rPr>
          <w:rFonts w:ascii="Arial" w:hAnsi="Arial" w:cs="Arial"/>
          <w:color w:val="000000" w:themeColor="text1"/>
          <w:sz w:val="22"/>
          <w:lang w:val="en-US"/>
        </w:rPr>
        <w:tab/>
      </w:r>
      <w:r w:rsidR="00896B4C">
        <w:rPr>
          <w:rFonts w:ascii="Arial" w:hAnsi="Arial" w:cs="Arial"/>
          <w:color w:val="000000" w:themeColor="text1"/>
          <w:sz w:val="22"/>
          <w:lang w:val="en-US"/>
        </w:rPr>
        <w:t>5.1</w:t>
      </w:r>
      <w:r w:rsidR="00B82332">
        <w:rPr>
          <w:rFonts w:ascii="Arial" w:hAnsi="Arial" w:cs="Arial"/>
          <w:color w:val="000000" w:themeColor="text1"/>
          <w:sz w:val="22"/>
          <w:lang w:val="en-US"/>
        </w:rPr>
        <w:t>3</w:t>
      </w:r>
      <w:r w:rsidR="00896B4C">
        <w:rPr>
          <w:rFonts w:ascii="Arial" w:hAnsi="Arial" w:cs="Arial"/>
          <w:color w:val="000000" w:themeColor="text1"/>
          <w:sz w:val="22"/>
          <w:lang w:val="en-US"/>
        </w:rPr>
        <w:t xml:space="preserve">.4.3 </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40EB5272" w14:textId="5E8EE0CE" w:rsidR="00683F91" w:rsidRDefault="00680BF5" w:rsidP="00E42AF4">
      <w:pPr>
        <w:rPr>
          <w:rFonts w:ascii="Arial" w:hAnsi="Arial" w:cs="Arial"/>
          <w:lang w:val="en-CA"/>
        </w:rPr>
      </w:pPr>
      <w:r w:rsidRPr="00680BF5">
        <w:rPr>
          <w:rFonts w:ascii="Arial" w:hAnsi="Arial" w:cs="Arial"/>
          <w:lang w:val="en-CA"/>
        </w:rPr>
        <w:t xml:space="preserve">WID on enhanced NR support for </w:t>
      </w:r>
      <w:r w:rsidR="00EF2E46" w:rsidRPr="00680BF5">
        <w:rPr>
          <w:rFonts w:ascii="Arial" w:hAnsi="Arial" w:cs="Arial"/>
          <w:lang w:val="en-CA"/>
        </w:rPr>
        <w:t>high-speed</w:t>
      </w:r>
      <w:r w:rsidRPr="00680BF5">
        <w:rPr>
          <w:rFonts w:ascii="Arial" w:hAnsi="Arial" w:cs="Arial"/>
          <w:lang w:val="en-CA"/>
        </w:rPr>
        <w:t xml:space="preserve"> train scenario in frequency range 2 (FR2)</w:t>
      </w:r>
      <w:r>
        <w:rPr>
          <w:rFonts w:ascii="Arial" w:hAnsi="Arial" w:cs="Arial"/>
          <w:lang w:val="en-CA"/>
        </w:rPr>
        <w:t xml:space="preserve">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683F91">
        <w:rPr>
          <w:rFonts w:ascii="Arial" w:hAnsi="Arial" w:cs="Arial"/>
          <w:lang w:val="en-CA"/>
        </w:rPr>
        <w:t>In last meeting, issues on</w:t>
      </w:r>
      <w:r w:rsidR="00EF4B8A">
        <w:rPr>
          <w:rFonts w:ascii="Arial" w:hAnsi="Arial" w:cs="Arial"/>
          <w:lang w:val="en-CA"/>
        </w:rPr>
        <w:t xml:space="preserve"> </w:t>
      </w:r>
      <w:r w:rsidR="00EF4B8A" w:rsidRPr="00EF4B8A">
        <w:rPr>
          <w:rFonts w:ascii="Arial" w:hAnsi="Arial" w:cs="Arial"/>
          <w:lang w:val="en-CA"/>
        </w:rPr>
        <w:t>UL timing adjustment</w:t>
      </w:r>
      <w:r w:rsidR="00EF4B8A">
        <w:rPr>
          <w:rFonts w:ascii="Arial" w:hAnsi="Arial" w:cs="Arial"/>
          <w:lang w:val="en-CA"/>
        </w:rPr>
        <w:t xml:space="preserve"> are discussed and the agreements are captured in [2].</w:t>
      </w:r>
    </w:p>
    <w:p w14:paraId="4B5A77E4" w14:textId="2CA044D3" w:rsidR="00AD04E2" w:rsidRPr="00D56C1A" w:rsidRDefault="00A0401A" w:rsidP="00E42AF4">
      <w:pPr>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EF4B8A">
        <w:rPr>
          <w:rFonts w:ascii="Arial" w:hAnsi="Arial" w:cs="Arial"/>
          <w:lang w:val="en-CA"/>
        </w:rPr>
        <w:t xml:space="preserve">the issues </w:t>
      </w:r>
      <w:r w:rsidR="00833B38">
        <w:rPr>
          <w:rFonts w:ascii="Arial" w:hAnsi="Arial" w:cs="Arial"/>
          <w:lang w:val="en-CA"/>
        </w:rPr>
        <w:t>listed</w:t>
      </w:r>
      <w:r w:rsidR="00693FEE">
        <w:rPr>
          <w:rFonts w:ascii="Arial" w:hAnsi="Arial" w:cs="Arial"/>
          <w:lang w:val="en-CA"/>
        </w:rPr>
        <w:t xml:space="preserve"> </w:t>
      </w:r>
      <w:r w:rsidR="00DB391B">
        <w:rPr>
          <w:rFonts w:ascii="Arial" w:hAnsi="Arial" w:cs="Arial"/>
          <w:lang w:val="en-CA"/>
        </w:rPr>
        <w:t xml:space="preserve">in </w:t>
      </w:r>
      <w:r w:rsidR="00025A3F">
        <w:rPr>
          <w:rFonts w:ascii="Arial" w:hAnsi="Arial" w:cs="Arial"/>
          <w:lang w:val="en-CA"/>
        </w:rPr>
        <w:t>WF</w:t>
      </w:r>
      <w:r w:rsidR="0097594A" w:rsidRPr="0097594A">
        <w:rPr>
          <w:rFonts w:ascii="Arial" w:hAnsi="Arial" w:cs="Arial"/>
          <w:lang w:val="en-CA"/>
        </w:rPr>
        <w:t>.</w:t>
      </w:r>
    </w:p>
    <w:p w14:paraId="2AB11DB1" w14:textId="14714F79" w:rsidR="00F0753D" w:rsidRDefault="00F0753D" w:rsidP="00F0753D">
      <w:pPr>
        <w:pStyle w:val="Heading1"/>
        <w:rPr>
          <w:rFonts w:cs="Arial"/>
          <w:lang w:val="sv-SE"/>
        </w:rPr>
      </w:pPr>
      <w:r>
        <w:rPr>
          <w:rFonts w:cs="Arial"/>
          <w:lang w:val="sv-SE"/>
        </w:rPr>
        <w:t>Dis</w:t>
      </w:r>
      <w:r w:rsidR="0090322A">
        <w:rPr>
          <w:rFonts w:cs="Arial"/>
          <w:lang w:val="sv-SE"/>
        </w:rPr>
        <w:t>cu</w:t>
      </w:r>
      <w:r>
        <w:rPr>
          <w:rFonts w:cs="Arial"/>
          <w:lang w:val="sv-SE"/>
        </w:rPr>
        <w:t>ssion</w:t>
      </w:r>
    </w:p>
    <w:p w14:paraId="36D8E72D" w14:textId="77777777" w:rsidR="00CC0969" w:rsidRPr="00B77417" w:rsidRDefault="00CC0969" w:rsidP="00CC0969">
      <w:pPr>
        <w:pStyle w:val="Heading2"/>
        <w:rPr>
          <w:lang w:val="en-US"/>
        </w:rPr>
      </w:pPr>
      <w:r>
        <w:t>Network signalling assistance</w:t>
      </w:r>
    </w:p>
    <w:tbl>
      <w:tblPr>
        <w:tblStyle w:val="TableGrid"/>
        <w:tblW w:w="0" w:type="auto"/>
        <w:tblLook w:val="04A0" w:firstRow="1" w:lastRow="0" w:firstColumn="1" w:lastColumn="0" w:noHBand="0" w:noVBand="1"/>
      </w:tblPr>
      <w:tblGrid>
        <w:gridCol w:w="10142"/>
      </w:tblGrid>
      <w:tr w:rsidR="00E97F7B" w14:paraId="08F96909" w14:textId="77777777" w:rsidTr="00E97F7B">
        <w:tc>
          <w:tcPr>
            <w:tcW w:w="10142" w:type="dxa"/>
          </w:tcPr>
          <w:p w14:paraId="0988B2C1" w14:textId="77777777" w:rsidR="00C508CC" w:rsidRPr="008A2B28" w:rsidRDefault="00C508CC" w:rsidP="00C508CC">
            <w:pPr>
              <w:spacing w:afterLines="50" w:after="120"/>
              <w:rPr>
                <w:b/>
                <w:bCs/>
                <w:lang w:eastAsia="zh-CN"/>
              </w:rPr>
            </w:pPr>
            <w:r w:rsidRPr="008A2B28">
              <w:rPr>
                <w:b/>
                <w:bCs/>
                <w:lang w:eastAsia="zh-CN"/>
              </w:rPr>
              <w:t>Way forward:</w:t>
            </w:r>
          </w:p>
          <w:p w14:paraId="2C303494" w14:textId="77777777" w:rsidR="00A0559C" w:rsidRDefault="00A0559C" w:rsidP="00A0559C">
            <w:pPr>
              <w:rPr>
                <w:b/>
                <w:bCs/>
                <w:lang w:eastAsia="zh-CN"/>
              </w:rPr>
            </w:pPr>
            <w:r>
              <w:rPr>
                <w:b/>
                <w:bCs/>
                <w:lang w:eastAsia="zh-CN"/>
              </w:rPr>
              <w:t>Agreement:</w:t>
            </w:r>
          </w:p>
          <w:p w14:paraId="505DDFD7" w14:textId="77777777" w:rsidR="00A0559C" w:rsidRPr="00F507CE" w:rsidRDefault="00A0559C" w:rsidP="00A0559C">
            <w:pPr>
              <w:pStyle w:val="ListParagraph"/>
              <w:numPr>
                <w:ilvl w:val="0"/>
                <w:numId w:val="24"/>
              </w:numPr>
              <w:contextualSpacing w:val="0"/>
              <w:rPr>
                <w:lang w:eastAsia="zh-CN"/>
              </w:rPr>
            </w:pPr>
            <w:r>
              <w:rPr>
                <w:szCs w:val="24"/>
                <w:lang w:eastAsia="zh-CN"/>
              </w:rPr>
              <w:t>Do not consider RRC based solutions to inform UE of the TCI state switch across RRH.</w:t>
            </w:r>
          </w:p>
          <w:p w14:paraId="3C611F49" w14:textId="77777777" w:rsidR="00A0559C" w:rsidRDefault="00A0559C" w:rsidP="00A0559C">
            <w:pPr>
              <w:rPr>
                <w:b/>
                <w:bCs/>
                <w:lang w:eastAsia="zh-CN"/>
              </w:rPr>
            </w:pPr>
            <w:r w:rsidRPr="00471F58">
              <w:rPr>
                <w:b/>
                <w:bCs/>
                <w:lang w:eastAsia="zh-CN"/>
              </w:rPr>
              <w:t>Way forward:</w:t>
            </w:r>
          </w:p>
          <w:p w14:paraId="74FA07BC" w14:textId="77777777" w:rsidR="00A0559C" w:rsidRDefault="00A0559C" w:rsidP="00A0559C">
            <w:pPr>
              <w:pStyle w:val="ListParagraph"/>
              <w:numPr>
                <w:ilvl w:val="0"/>
                <w:numId w:val="23"/>
              </w:numPr>
              <w:contextualSpacing w:val="0"/>
              <w:rPr>
                <w:lang w:eastAsia="zh-CN"/>
              </w:rPr>
            </w:pPr>
            <w:r>
              <w:rPr>
                <w:lang w:eastAsia="zh-CN"/>
              </w:rPr>
              <w:t xml:space="preserve">FFS: </w:t>
            </w:r>
            <w:r>
              <w:rPr>
                <w:szCs w:val="24"/>
                <w:lang w:eastAsia="zh-CN"/>
              </w:rPr>
              <w:t>Introduce MAC-CE based solutions to inform UE of the TCI state switch across RRH</w:t>
            </w:r>
          </w:p>
          <w:p w14:paraId="3707BDCB" w14:textId="77777777" w:rsidR="00A0559C" w:rsidRDefault="00A0559C" w:rsidP="00A0559C">
            <w:pPr>
              <w:pStyle w:val="ListParagraph"/>
              <w:numPr>
                <w:ilvl w:val="0"/>
                <w:numId w:val="23"/>
              </w:numPr>
              <w:contextualSpacing w:val="0"/>
              <w:rPr>
                <w:lang w:eastAsia="zh-CN"/>
              </w:rPr>
            </w:pPr>
            <w:r>
              <w:rPr>
                <w:lang w:eastAsia="zh-CN"/>
              </w:rPr>
              <w:t xml:space="preserve">FFS: RAN4 informs RAN2 that the following additional information shall be added for TCI State Indication for UE-specific PDCCH MAC CE, for Rel-18 FR2 HST scenario: </w:t>
            </w:r>
          </w:p>
          <w:p w14:paraId="389D635B" w14:textId="21BABAD9" w:rsidR="00E97F7B" w:rsidRPr="00C508CC" w:rsidRDefault="00A0559C" w:rsidP="00A0559C">
            <w:pPr>
              <w:pStyle w:val="ListParagraph"/>
              <w:numPr>
                <w:ilvl w:val="1"/>
                <w:numId w:val="23"/>
              </w:numPr>
              <w:contextualSpacing w:val="0"/>
              <w:rPr>
                <w:lang w:eastAsia="zh-CN"/>
              </w:rPr>
            </w:pPr>
            <w:r>
              <w:rPr>
                <w:lang w:eastAsia="zh-CN"/>
              </w:rPr>
              <w:t>[1] bit indication for whether or not UE shall follow the one shot large UL timing adjustment specified in clause 7.1.2.3 in TS38.133 when switching to the TCI State ID contained in the MAC-CE</w:t>
            </w:r>
          </w:p>
        </w:tc>
      </w:tr>
    </w:tbl>
    <w:p w14:paraId="6910E1EA" w14:textId="47B7BBA1" w:rsidR="00C773DE" w:rsidRDefault="00C773DE" w:rsidP="00556284">
      <w:pPr>
        <w:rPr>
          <w:rFonts w:ascii="Arial" w:hAnsi="Arial" w:cs="Arial"/>
          <w:lang w:eastAsia="zh-CN"/>
        </w:rPr>
      </w:pPr>
    </w:p>
    <w:p w14:paraId="53CCBE75" w14:textId="3644D34C" w:rsidR="00830A18" w:rsidRDefault="0041257D" w:rsidP="00C508CC">
      <w:pPr>
        <w:rPr>
          <w:rFonts w:ascii="Arial" w:hAnsi="Arial" w:cs="Arial"/>
          <w:lang w:eastAsia="zh-CN"/>
        </w:rPr>
      </w:pPr>
      <w:r>
        <w:rPr>
          <w:rFonts w:ascii="Arial" w:hAnsi="Arial" w:cs="Arial"/>
          <w:lang w:eastAsia="zh-CN"/>
        </w:rPr>
        <w:t>I</w:t>
      </w:r>
      <w:r>
        <w:rPr>
          <w:rFonts w:ascii="Arial" w:hAnsi="Arial" w:cs="Arial" w:hint="eastAsia"/>
          <w:lang w:eastAsia="zh-CN"/>
        </w:rPr>
        <w:t>ntroduction</w:t>
      </w:r>
      <w:r>
        <w:rPr>
          <w:rFonts w:ascii="Arial" w:hAnsi="Arial" w:cs="Arial"/>
          <w:lang w:eastAsia="zh-CN"/>
        </w:rPr>
        <w:t xml:space="preserve"> of this </w:t>
      </w:r>
      <w:r w:rsidR="00C508CC">
        <w:rPr>
          <w:rFonts w:ascii="Arial" w:hAnsi="Arial" w:cs="Arial"/>
          <w:lang w:eastAsia="zh-CN"/>
        </w:rPr>
        <w:t xml:space="preserve">network signaling </w:t>
      </w:r>
      <w:r w:rsidR="005471E2">
        <w:rPr>
          <w:rFonts w:ascii="Arial" w:hAnsi="Arial" w:cs="Arial"/>
          <w:lang w:eastAsia="zh-CN"/>
        </w:rPr>
        <w:t>may bring below advantages</w:t>
      </w:r>
      <w:r w:rsidR="005471E2" w:rsidRPr="005471E2">
        <w:rPr>
          <w:rFonts w:ascii="Arial" w:hAnsi="Arial" w:cs="Arial" w:hint="eastAsia"/>
          <w:lang w:eastAsia="zh-CN"/>
        </w:rPr>
        <w:t xml:space="preserve"> </w:t>
      </w:r>
      <w:r w:rsidR="005471E2">
        <w:rPr>
          <w:rFonts w:ascii="Arial" w:hAnsi="Arial" w:cs="Arial" w:hint="eastAsia"/>
          <w:lang w:eastAsia="zh-CN"/>
        </w:rPr>
        <w:t>provided</w:t>
      </w:r>
      <w:r w:rsidR="005471E2">
        <w:rPr>
          <w:rFonts w:ascii="Arial" w:hAnsi="Arial" w:cs="Arial"/>
          <w:lang w:eastAsia="zh-CN"/>
        </w:rPr>
        <w:t xml:space="preserve"> </w:t>
      </w:r>
      <w:r w:rsidR="005471E2">
        <w:rPr>
          <w:rFonts w:ascii="Arial" w:hAnsi="Arial" w:cs="Arial" w:hint="eastAsia"/>
          <w:lang w:eastAsia="zh-CN"/>
        </w:rPr>
        <w:t>UE</w:t>
      </w:r>
      <w:r w:rsidR="005471E2">
        <w:rPr>
          <w:rFonts w:ascii="Arial" w:hAnsi="Arial" w:cs="Arial"/>
          <w:lang w:eastAsia="zh-CN"/>
        </w:rPr>
        <w:t xml:space="preserve"> autonomous timing adjustment solution is applied: 1:</w:t>
      </w:r>
      <w:r w:rsidR="00B611F1">
        <w:rPr>
          <w:rFonts w:ascii="Arial" w:hAnsi="Arial" w:cs="Arial"/>
          <w:lang w:eastAsia="zh-CN"/>
        </w:rPr>
        <w:t xml:space="preserve"> </w:t>
      </w:r>
      <w:r w:rsidR="00C966B0" w:rsidRPr="00C966B0">
        <w:rPr>
          <w:rFonts w:ascii="Arial" w:hAnsi="Arial" w:cs="Arial"/>
          <w:lang w:eastAsia="zh-CN"/>
        </w:rPr>
        <w:t>alleviate</w:t>
      </w:r>
      <w:r w:rsidR="00C508CC">
        <w:rPr>
          <w:rFonts w:ascii="Arial" w:hAnsi="Arial" w:cs="Arial"/>
          <w:lang w:eastAsia="zh-CN"/>
        </w:rPr>
        <w:t xml:space="preserve"> </w:t>
      </w:r>
      <w:r w:rsidR="001A0BCA">
        <w:rPr>
          <w:rFonts w:ascii="Arial" w:hAnsi="Arial" w:cs="Arial" w:hint="eastAsia"/>
          <w:lang w:eastAsia="zh-CN"/>
        </w:rPr>
        <w:t>false</w:t>
      </w:r>
      <w:r w:rsidR="001A0BCA">
        <w:rPr>
          <w:rFonts w:ascii="Arial" w:hAnsi="Arial" w:cs="Arial"/>
          <w:lang w:eastAsia="zh-CN"/>
        </w:rPr>
        <w:t xml:space="preserve"> ‘alarm’</w:t>
      </w:r>
      <w:r w:rsidR="00D80279">
        <w:rPr>
          <w:rFonts w:ascii="Arial" w:hAnsi="Arial" w:cs="Arial"/>
          <w:lang w:eastAsia="zh-CN"/>
        </w:rPr>
        <w:t xml:space="preserve"> of </w:t>
      </w:r>
      <w:r w:rsidR="001A0BCA">
        <w:rPr>
          <w:rFonts w:ascii="Arial" w:hAnsi="Arial" w:cs="Arial" w:hint="eastAsia"/>
          <w:lang w:eastAsia="zh-CN"/>
        </w:rPr>
        <w:t>timing</w:t>
      </w:r>
      <w:r w:rsidR="001A0BCA">
        <w:rPr>
          <w:rFonts w:ascii="Arial" w:hAnsi="Arial" w:cs="Arial"/>
          <w:lang w:eastAsia="zh-CN"/>
        </w:rPr>
        <w:t xml:space="preserve"> </w:t>
      </w:r>
      <w:r w:rsidR="001A0BCA">
        <w:rPr>
          <w:rFonts w:ascii="Arial" w:hAnsi="Arial" w:cs="Arial" w:hint="eastAsia"/>
          <w:lang w:eastAsia="zh-CN"/>
        </w:rPr>
        <w:t>determination</w:t>
      </w:r>
      <w:r w:rsidR="001A0BCA">
        <w:rPr>
          <w:rFonts w:ascii="Arial" w:hAnsi="Arial" w:cs="Arial"/>
          <w:lang w:eastAsia="zh-CN"/>
        </w:rPr>
        <w:t xml:space="preserve"> </w:t>
      </w:r>
      <w:r w:rsidR="001A0BCA">
        <w:rPr>
          <w:rFonts w:ascii="Arial" w:hAnsi="Arial" w:cs="Arial" w:hint="eastAsia"/>
          <w:lang w:eastAsia="zh-CN"/>
        </w:rPr>
        <w:t>by</w:t>
      </w:r>
      <w:r w:rsidR="001A0BCA">
        <w:rPr>
          <w:rFonts w:ascii="Arial" w:hAnsi="Arial" w:cs="Arial"/>
          <w:lang w:eastAsia="zh-CN"/>
        </w:rPr>
        <w:t xml:space="preserve"> </w:t>
      </w:r>
      <w:r w:rsidR="001A0BCA">
        <w:rPr>
          <w:rFonts w:ascii="Arial" w:hAnsi="Arial" w:cs="Arial" w:hint="eastAsia"/>
          <w:lang w:eastAsia="zh-CN"/>
        </w:rPr>
        <w:t>UE</w:t>
      </w:r>
      <w:r w:rsidR="001A0BCA">
        <w:rPr>
          <w:rFonts w:ascii="Arial" w:hAnsi="Arial" w:cs="Arial"/>
          <w:lang w:eastAsia="zh-CN"/>
        </w:rPr>
        <w:t xml:space="preserve"> </w:t>
      </w:r>
      <w:r w:rsidR="00EC550F">
        <w:rPr>
          <w:rFonts w:ascii="Arial" w:hAnsi="Arial" w:cs="Arial"/>
          <w:lang w:eastAsia="zh-CN"/>
        </w:rPr>
        <w:t>when</w:t>
      </w:r>
      <w:r w:rsidR="001A0BCA">
        <w:rPr>
          <w:rFonts w:ascii="Arial" w:hAnsi="Arial" w:cs="Arial"/>
          <w:lang w:eastAsia="zh-CN"/>
        </w:rPr>
        <w:t xml:space="preserve"> TCI state </w:t>
      </w:r>
      <w:r w:rsidR="00CA2820">
        <w:rPr>
          <w:rFonts w:ascii="Arial" w:hAnsi="Arial" w:cs="Arial"/>
          <w:lang w:eastAsia="zh-CN"/>
        </w:rPr>
        <w:t>updates</w:t>
      </w:r>
      <w:r w:rsidR="001A0BCA">
        <w:rPr>
          <w:rFonts w:ascii="Arial" w:hAnsi="Arial" w:cs="Arial"/>
          <w:lang w:eastAsia="zh-CN"/>
        </w:rPr>
        <w:t xml:space="preserve"> within current</w:t>
      </w:r>
      <w:r w:rsidR="009566FA">
        <w:rPr>
          <w:rFonts w:ascii="Arial" w:hAnsi="Arial" w:cs="Arial"/>
          <w:lang w:eastAsia="zh-CN"/>
        </w:rPr>
        <w:t xml:space="preserve"> serving </w:t>
      </w:r>
      <w:r w:rsidR="001A0BCA">
        <w:rPr>
          <w:rFonts w:ascii="Arial" w:hAnsi="Arial" w:cs="Arial"/>
          <w:lang w:eastAsia="zh-CN"/>
        </w:rPr>
        <w:t>RRH</w:t>
      </w:r>
      <w:r w:rsidR="00F219B3">
        <w:rPr>
          <w:rFonts w:ascii="Arial" w:hAnsi="Arial" w:cs="Arial"/>
          <w:lang w:eastAsia="zh-CN"/>
        </w:rPr>
        <w:t xml:space="preserve"> from </w:t>
      </w:r>
      <w:r w:rsidR="00ED3C31">
        <w:rPr>
          <w:rFonts w:ascii="Arial" w:hAnsi="Arial" w:cs="Arial"/>
          <w:lang w:eastAsia="zh-CN"/>
        </w:rPr>
        <w:t xml:space="preserve">stuff when </w:t>
      </w:r>
      <w:r w:rsidR="00EC550F">
        <w:rPr>
          <w:rFonts w:ascii="Arial" w:hAnsi="Arial" w:cs="Arial"/>
          <w:lang w:eastAsia="zh-CN"/>
        </w:rPr>
        <w:t xml:space="preserve">TCI state </w:t>
      </w:r>
      <w:r w:rsidR="00CA2820">
        <w:rPr>
          <w:rFonts w:ascii="Arial" w:hAnsi="Arial" w:cs="Arial"/>
          <w:lang w:eastAsia="zh-CN"/>
        </w:rPr>
        <w:t>updates</w:t>
      </w:r>
      <w:r w:rsidR="00EC550F">
        <w:rPr>
          <w:rFonts w:ascii="Arial" w:hAnsi="Arial" w:cs="Arial"/>
          <w:lang w:eastAsia="zh-CN"/>
        </w:rPr>
        <w:t xml:space="preserve"> </w:t>
      </w:r>
      <w:r w:rsidR="00ED3C31">
        <w:rPr>
          <w:rFonts w:ascii="Arial" w:hAnsi="Arial" w:cs="Arial"/>
          <w:lang w:eastAsia="zh-CN"/>
        </w:rPr>
        <w:t>to</w:t>
      </w:r>
      <w:r w:rsidR="00CA2820">
        <w:rPr>
          <w:rFonts w:ascii="Arial" w:hAnsi="Arial" w:cs="Arial"/>
          <w:lang w:eastAsia="zh-CN"/>
        </w:rPr>
        <w:t xml:space="preserve"> consecutive </w:t>
      </w:r>
      <w:r w:rsidR="00EC550F">
        <w:rPr>
          <w:rFonts w:ascii="Arial" w:hAnsi="Arial" w:cs="Arial"/>
          <w:lang w:eastAsia="zh-CN"/>
        </w:rPr>
        <w:t>RRH</w:t>
      </w:r>
      <w:r w:rsidR="001A0BCA">
        <w:rPr>
          <w:rFonts w:ascii="Arial" w:hAnsi="Arial" w:cs="Arial"/>
          <w:lang w:eastAsia="zh-CN"/>
        </w:rPr>
        <w:t xml:space="preserve"> </w:t>
      </w:r>
      <w:r w:rsidR="00B611F1">
        <w:rPr>
          <w:rFonts w:ascii="Arial" w:hAnsi="Arial" w:cs="Arial"/>
          <w:lang w:eastAsia="zh-CN"/>
        </w:rPr>
        <w:t xml:space="preserve"> </w:t>
      </w:r>
      <w:r w:rsidR="005471E2">
        <w:rPr>
          <w:rFonts w:ascii="Arial" w:hAnsi="Arial" w:cs="Arial"/>
          <w:lang w:eastAsia="zh-CN"/>
        </w:rPr>
        <w:t xml:space="preserve">2: </w:t>
      </w:r>
      <w:r w:rsidR="007C31AF">
        <w:rPr>
          <w:rFonts w:ascii="Arial" w:hAnsi="Arial" w:cs="Arial"/>
          <w:lang w:eastAsia="zh-CN"/>
        </w:rPr>
        <w:t>shorten the d</w:t>
      </w:r>
      <w:r w:rsidR="00C508CC">
        <w:rPr>
          <w:rFonts w:ascii="Arial" w:hAnsi="Arial" w:cs="Arial"/>
          <w:lang w:eastAsia="zh-CN"/>
        </w:rPr>
        <w:t>elay of</w:t>
      </w:r>
      <w:r w:rsidR="00C53838" w:rsidRPr="00C53838">
        <w:rPr>
          <w:rFonts w:ascii="Arial" w:hAnsi="Arial" w:cs="Arial"/>
          <w:lang w:eastAsia="zh-CN"/>
        </w:rPr>
        <w:t xml:space="preserve"> </w:t>
      </w:r>
      <w:r w:rsidR="00C53838">
        <w:rPr>
          <w:rFonts w:ascii="Arial" w:hAnsi="Arial" w:cs="Arial"/>
          <w:lang w:eastAsia="zh-CN"/>
        </w:rPr>
        <w:t>updating</w:t>
      </w:r>
      <w:r w:rsidR="00C508CC">
        <w:rPr>
          <w:rFonts w:ascii="Arial" w:hAnsi="Arial" w:cs="Arial"/>
          <w:lang w:eastAsia="zh-CN"/>
        </w:rPr>
        <w:t xml:space="preserve"> TCI state </w:t>
      </w:r>
      <w:r w:rsidR="004D561A">
        <w:rPr>
          <w:rFonts w:ascii="Arial" w:hAnsi="Arial" w:cs="Arial"/>
          <w:lang w:eastAsia="zh-CN"/>
        </w:rPr>
        <w:t>within</w:t>
      </w:r>
      <w:r w:rsidR="00666804">
        <w:rPr>
          <w:rFonts w:ascii="Arial" w:hAnsi="Arial" w:cs="Arial"/>
          <w:lang w:eastAsia="zh-CN"/>
        </w:rPr>
        <w:t xml:space="preserve"> serving</w:t>
      </w:r>
      <w:r w:rsidR="007C31AF">
        <w:rPr>
          <w:rFonts w:ascii="Arial" w:hAnsi="Arial" w:cs="Arial"/>
          <w:lang w:eastAsia="zh-CN"/>
        </w:rPr>
        <w:t xml:space="preserve"> </w:t>
      </w:r>
      <w:r w:rsidR="00C508CC">
        <w:rPr>
          <w:rFonts w:ascii="Arial" w:hAnsi="Arial" w:cs="Arial"/>
          <w:lang w:eastAsia="zh-CN"/>
        </w:rPr>
        <w:t>RRH</w:t>
      </w:r>
      <w:r w:rsidR="009566FA">
        <w:rPr>
          <w:rFonts w:ascii="Arial" w:hAnsi="Arial" w:cs="Arial"/>
          <w:lang w:eastAsia="zh-CN"/>
        </w:rPr>
        <w:t xml:space="preserve"> </w:t>
      </w:r>
      <w:r w:rsidR="00F075C6">
        <w:rPr>
          <w:rFonts w:ascii="Arial" w:hAnsi="Arial" w:cs="Arial"/>
          <w:lang w:eastAsia="zh-CN"/>
        </w:rPr>
        <w:t>when</w:t>
      </w:r>
      <w:r w:rsidR="007C31AF">
        <w:rPr>
          <w:rFonts w:ascii="Arial" w:hAnsi="Arial" w:cs="Arial"/>
          <w:lang w:eastAsia="zh-CN"/>
        </w:rPr>
        <w:t xml:space="preserve"> </w:t>
      </w:r>
      <w:r w:rsidR="00747D47">
        <w:rPr>
          <w:rFonts w:ascii="Arial" w:hAnsi="Arial" w:cs="Arial"/>
          <w:lang w:eastAsia="zh-CN"/>
        </w:rPr>
        <w:t xml:space="preserve">target TCI </w:t>
      </w:r>
      <w:r w:rsidR="00B20D6A">
        <w:rPr>
          <w:rFonts w:ascii="Arial" w:hAnsi="Arial" w:cs="Arial"/>
          <w:lang w:eastAsia="zh-CN"/>
        </w:rPr>
        <w:t xml:space="preserve">state isn’t in the </w:t>
      </w:r>
      <w:r w:rsidR="00E742CD">
        <w:rPr>
          <w:rFonts w:ascii="Arial" w:hAnsi="Arial" w:cs="Arial"/>
          <w:lang w:eastAsia="zh-CN"/>
        </w:rPr>
        <w:t xml:space="preserve">PDSCH </w:t>
      </w:r>
      <w:r w:rsidR="008A1024" w:rsidRPr="008A1024">
        <w:rPr>
          <w:rFonts w:ascii="Arial" w:hAnsi="Arial" w:cs="Arial"/>
          <w:lang w:eastAsia="zh-CN"/>
        </w:rPr>
        <w:t xml:space="preserve">active </w:t>
      </w:r>
      <w:r w:rsidR="00B20D6A">
        <w:rPr>
          <w:rFonts w:ascii="Arial" w:hAnsi="Arial" w:cs="Arial"/>
          <w:lang w:eastAsia="zh-CN"/>
        </w:rPr>
        <w:t>TCI state list</w:t>
      </w:r>
      <w:r w:rsidR="006F1C2B">
        <w:rPr>
          <w:rFonts w:ascii="Arial" w:hAnsi="Arial" w:cs="Arial"/>
          <w:lang w:eastAsia="zh-CN"/>
        </w:rPr>
        <w:t xml:space="preserve">, the corresponding </w:t>
      </w:r>
      <w:r w:rsidR="000F6374">
        <w:rPr>
          <w:rFonts w:ascii="Arial" w:hAnsi="Arial" w:cs="Arial"/>
          <w:lang w:eastAsia="zh-CN"/>
        </w:rPr>
        <w:t>content is listed in below table quoted from TS38.133</w:t>
      </w:r>
      <w:r w:rsidR="00C508CC">
        <w:rPr>
          <w:rFonts w:ascii="Arial" w:hAnsi="Arial" w:cs="Arial"/>
          <w:lang w:eastAsia="zh-CN"/>
        </w:rPr>
        <w:t>.</w:t>
      </w:r>
      <w:r w:rsidR="001A0BCA">
        <w:rPr>
          <w:rFonts w:ascii="Arial" w:hAnsi="Arial" w:cs="Arial"/>
          <w:lang w:eastAsia="zh-CN"/>
        </w:rPr>
        <w:t xml:space="preserve"> </w:t>
      </w:r>
      <w:r w:rsidR="00B05074">
        <w:rPr>
          <w:rFonts w:ascii="Arial" w:hAnsi="Arial" w:cs="Arial"/>
          <w:lang w:eastAsia="zh-CN"/>
        </w:rPr>
        <w:t xml:space="preserve">It may be seen as </w:t>
      </w:r>
      <w:r w:rsidR="008A1024">
        <w:rPr>
          <w:rFonts w:ascii="Arial" w:hAnsi="Arial" w:cs="Arial"/>
          <w:lang w:eastAsia="zh-CN"/>
        </w:rPr>
        <w:t>an</w:t>
      </w:r>
      <w:r w:rsidR="00B05074">
        <w:rPr>
          <w:rFonts w:ascii="Arial" w:hAnsi="Arial" w:cs="Arial"/>
          <w:lang w:eastAsia="zh-CN"/>
        </w:rPr>
        <w:t xml:space="preserve"> optimization on</w:t>
      </w:r>
      <w:r w:rsidR="001A0BCA">
        <w:rPr>
          <w:rFonts w:ascii="Arial" w:hAnsi="Arial" w:cs="Arial"/>
          <w:lang w:eastAsia="zh-CN"/>
        </w:rPr>
        <w:t xml:space="preserve"> framework of timing solution in Rel-1</w:t>
      </w:r>
      <w:r w:rsidR="00971CC6">
        <w:rPr>
          <w:rFonts w:ascii="Arial" w:hAnsi="Arial" w:cs="Arial"/>
          <w:lang w:eastAsia="zh-CN"/>
        </w:rPr>
        <w:t xml:space="preserve">7, specially for a </w:t>
      </w:r>
      <w:r w:rsidR="00971CC6" w:rsidRPr="00971CC6">
        <w:rPr>
          <w:rFonts w:ascii="Arial" w:hAnsi="Arial" w:cs="Arial"/>
          <w:lang w:eastAsia="zh-CN"/>
        </w:rPr>
        <w:t xml:space="preserve">UE </w:t>
      </w:r>
      <w:r w:rsidR="00971CC6">
        <w:rPr>
          <w:rFonts w:ascii="Arial" w:hAnsi="Arial" w:cs="Arial"/>
          <w:lang w:eastAsia="zh-CN"/>
        </w:rPr>
        <w:t>capable to</w:t>
      </w:r>
      <w:r w:rsidR="00971CC6" w:rsidRPr="00971CC6">
        <w:rPr>
          <w:rFonts w:ascii="Arial" w:hAnsi="Arial" w:cs="Arial"/>
          <w:lang w:eastAsia="zh-CN"/>
        </w:rPr>
        <w:t xml:space="preserve"> track only 1 TCI state</w:t>
      </w:r>
      <w:r w:rsidR="00971CC6">
        <w:rPr>
          <w:rFonts w:ascii="Arial" w:hAnsi="Arial" w:cs="Arial"/>
          <w:lang w:eastAsia="zh-CN"/>
        </w:rPr>
        <w:t>.</w:t>
      </w:r>
      <w:r w:rsidR="000E01E0">
        <w:rPr>
          <w:rFonts w:ascii="Arial" w:hAnsi="Arial" w:cs="Arial"/>
          <w:lang w:eastAsia="zh-CN"/>
        </w:rPr>
        <w:t xml:space="preserve"> </w:t>
      </w:r>
    </w:p>
    <w:tbl>
      <w:tblPr>
        <w:tblStyle w:val="TableGrid"/>
        <w:tblW w:w="0" w:type="auto"/>
        <w:tblLook w:val="04A0" w:firstRow="1" w:lastRow="0" w:firstColumn="1" w:lastColumn="0" w:noHBand="0" w:noVBand="1"/>
      </w:tblPr>
      <w:tblGrid>
        <w:gridCol w:w="10142"/>
      </w:tblGrid>
      <w:tr w:rsidR="006F1C2B" w14:paraId="21E86D8B" w14:textId="77777777" w:rsidTr="006F1C2B">
        <w:tc>
          <w:tcPr>
            <w:tcW w:w="10142" w:type="dxa"/>
          </w:tcPr>
          <w:p w14:paraId="4294A986" w14:textId="77777777" w:rsidR="00216E80" w:rsidRPr="00216E80" w:rsidRDefault="00216E80" w:rsidP="00216E80">
            <w:pPr>
              <w:keepNext/>
              <w:keepLines/>
              <w:overflowPunct w:val="0"/>
              <w:autoSpaceDE w:val="0"/>
              <w:autoSpaceDN w:val="0"/>
              <w:adjustRightInd w:val="0"/>
              <w:spacing w:before="120"/>
              <w:textAlignment w:val="baseline"/>
              <w:outlineLvl w:val="2"/>
              <w:rPr>
                <w:rFonts w:ascii="Arial" w:eastAsia="Malgun Gothic" w:hAnsi="Arial"/>
                <w:sz w:val="28"/>
                <w:lang w:eastAsia="en-GB"/>
              </w:rPr>
            </w:pPr>
            <w:r w:rsidRPr="00216E80">
              <w:rPr>
                <w:rFonts w:ascii="Arial" w:eastAsia="Malgun Gothic" w:hAnsi="Arial"/>
                <w:sz w:val="28"/>
                <w:lang w:eastAsia="en-GB"/>
              </w:rPr>
              <w:lastRenderedPageBreak/>
              <w:t>8.10.3A</w:t>
            </w:r>
            <w:r w:rsidRPr="00216E80">
              <w:rPr>
                <w:rFonts w:ascii="Arial" w:eastAsia="Times New Roman" w:hAnsi="Arial"/>
                <w:sz w:val="28"/>
                <w:lang w:eastAsia="en-GB"/>
              </w:rPr>
              <w:tab/>
            </w:r>
            <w:r w:rsidRPr="00216E80">
              <w:rPr>
                <w:rFonts w:ascii="Arial" w:eastAsia="Malgun Gothic" w:hAnsi="Arial"/>
                <w:sz w:val="28"/>
                <w:lang w:eastAsia="en-GB"/>
              </w:rPr>
              <w:t>MAC-CE based TCI state switch delay in HST FR2 scenarios</w:t>
            </w:r>
          </w:p>
          <w:p w14:paraId="5C385577" w14:textId="77777777" w:rsidR="00216E80" w:rsidRPr="00216E80" w:rsidRDefault="00216E80" w:rsidP="00216E80">
            <w:pPr>
              <w:overflowPunct w:val="0"/>
              <w:autoSpaceDE w:val="0"/>
              <w:autoSpaceDN w:val="0"/>
              <w:adjustRightInd w:val="0"/>
              <w:textAlignment w:val="baseline"/>
              <w:rPr>
                <w:rFonts w:eastAsiaTheme="minorEastAsia"/>
                <w:lang w:val="en-GB" w:eastAsia="en-GB"/>
              </w:rPr>
            </w:pPr>
            <w:r w:rsidRPr="00216E80">
              <w:rPr>
                <w:rFonts w:eastAsia="Times New Roman"/>
                <w:lang w:val="en-GB" w:eastAsia="zh-CN"/>
              </w:rPr>
              <w:t>For FR2 power class 6 UE</w:t>
            </w:r>
            <w:r w:rsidRPr="00216E80">
              <w:rPr>
                <w:rFonts w:eastAsia="Times New Roman"/>
                <w:i/>
                <w:lang w:val="en-GB" w:eastAsia="zh-CN"/>
              </w:rPr>
              <w:t xml:space="preserve">, </w:t>
            </w:r>
            <w:r w:rsidRPr="00216E80">
              <w:rPr>
                <w:rFonts w:eastAsia="Times New Roman"/>
                <w:lang w:val="en-GB" w:eastAsia="en-GB"/>
              </w:rPr>
              <w:t xml:space="preserve">if the target TCI state is known, upon receiving PDSCH carrying MAC-CE activation command in slot n, UE shall be able to receive PDCCH with target TCI state of the serving cell on which TCI state switch occurs at the symbol m of the first slot that is after slot </w:t>
            </w:r>
            <w:r w:rsidRPr="00216E80">
              <w:rPr>
                <w:rFonts w:eastAsia="Times New Roman"/>
                <w:lang w:val="en-GB" w:eastAsia="zh-CN"/>
              </w:rPr>
              <w:t>n+ T</w:t>
            </w:r>
            <w:r w:rsidRPr="00216E80">
              <w:rPr>
                <w:rFonts w:eastAsia="Times New Roman"/>
                <w:vertAlign w:val="subscript"/>
                <w:lang w:val="en-GB" w:eastAsia="zh-CN"/>
              </w:rPr>
              <w:t>HARQ</w:t>
            </w:r>
            <w:r w:rsidRPr="00216E80">
              <w:rPr>
                <w:rFonts w:eastAsia="Times New Roman"/>
                <w:lang w:val="en-GB" w:eastAsia="zh-CN"/>
              </w:rPr>
              <w:t xml:space="preserve"> + </w:t>
            </w:r>
            <m:oMath>
              <m:sSubSup>
                <m:sSubSupPr>
                  <m:ctrlPr>
                    <w:rPr>
                      <w:rFonts w:ascii="Cambria Math" w:eastAsia="Times New Roman" w:hAnsi="Cambria Math"/>
                      <w:lang w:val="en-GB" w:eastAsia="zh-CN"/>
                    </w:rPr>
                  </m:ctrlPr>
                </m:sSubSupPr>
                <m:e>
                  <m:r>
                    <m:rPr>
                      <m:sty m:val="p"/>
                    </m:rPr>
                    <w:rPr>
                      <w:rFonts w:ascii="Cambria Math" w:eastAsia="Times New Roman" w:hAnsi="Cambria Math"/>
                      <w:lang w:val="en-GB" w:eastAsia="zh-CN"/>
                    </w:rPr>
                    <m:t>3N</m:t>
                  </m:r>
                </m:e>
                <m:sub>
                  <m:r>
                    <m:rPr>
                      <m:sty m:val="p"/>
                    </m:rPr>
                    <w:rPr>
                      <w:rFonts w:ascii="Cambria Math" w:eastAsia="Times New Roman" w:hAnsi="Cambria Math"/>
                      <w:lang w:val="en-GB" w:eastAsia="zh-CN"/>
                    </w:rPr>
                    <m:t>slot</m:t>
                  </m:r>
                </m:sub>
                <m:sup>
                  <m:r>
                    <m:rPr>
                      <m:sty m:val="p"/>
                    </m:rPr>
                    <w:rPr>
                      <w:rFonts w:ascii="Cambria Math" w:eastAsia="Times New Roman" w:hAnsi="Cambria Math"/>
                      <w:lang w:val="en-GB" w:eastAsia="zh-CN"/>
                    </w:rPr>
                    <m:t>subframe,µ</m:t>
                  </m:r>
                </m:sup>
              </m:sSubSup>
            </m:oMath>
            <w:r w:rsidRPr="00216E80" w:rsidDel="00024E91">
              <w:rPr>
                <w:rFonts w:eastAsia="Times New Roman"/>
                <w:lang w:val="en-GB" w:eastAsia="zh-CN"/>
              </w:rPr>
              <w:t xml:space="preserve"> </w:t>
            </w:r>
            <w:r w:rsidRPr="00216E80">
              <w:rPr>
                <w:rFonts w:eastAsia="Times New Roman"/>
                <w:lang w:val="en-GB" w:eastAsia="zh-CN"/>
              </w:rPr>
              <w:t xml:space="preserve">+ </w:t>
            </w:r>
            <w:r w:rsidRPr="00216E80">
              <w:rPr>
                <w:rFonts w:eastAsia="Times New Roman"/>
                <w:lang w:val="en-GB" w:eastAsia="en-GB"/>
              </w:rPr>
              <w:t>TO</w:t>
            </w:r>
            <w:r w:rsidRPr="00216E80">
              <w:rPr>
                <w:rFonts w:eastAsia="Times New Roman"/>
                <w:vertAlign w:val="subscript"/>
                <w:lang w:val="en-GB" w:eastAsia="en-GB"/>
              </w:rPr>
              <w:t>k</w:t>
            </w:r>
            <w:r w:rsidRPr="00216E80">
              <w:rPr>
                <w:rFonts w:eastAsia="Times New Roman"/>
                <w:lang w:val="en-GB" w:eastAsia="en-GB"/>
              </w:rPr>
              <w:t>*(T</w:t>
            </w:r>
            <w:r w:rsidRPr="00216E80">
              <w:rPr>
                <w:rFonts w:eastAsia="Times New Roman"/>
                <w:vertAlign w:val="subscript"/>
                <w:lang w:val="en-GB" w:eastAsia="en-GB"/>
              </w:rPr>
              <w:t xml:space="preserve">first-SSB </w:t>
            </w:r>
            <w:r w:rsidRPr="00216E80">
              <w:rPr>
                <w:rFonts w:eastAsia="Times New Roman"/>
                <w:lang w:val="en-GB" w:eastAsia="en-GB"/>
              </w:rPr>
              <w:t>+ T</w:t>
            </w:r>
            <w:r w:rsidRPr="00216E80">
              <w:rPr>
                <w:rFonts w:eastAsia="Times New Roman"/>
                <w:vertAlign w:val="subscript"/>
                <w:lang w:val="en-GB" w:eastAsia="en-GB"/>
              </w:rPr>
              <w:t>SSB-proc</w:t>
            </w:r>
            <w:r w:rsidRPr="00216E80">
              <w:rPr>
                <w:rFonts w:eastAsia="Times New Roman"/>
                <w:lang w:val="en-GB" w:eastAsia="en-GB"/>
              </w:rPr>
              <w:t xml:space="preserve"> + T</w:t>
            </w:r>
            <w:r w:rsidRPr="00216E80">
              <w:rPr>
                <w:rFonts w:eastAsia="Times New Roman"/>
                <w:vertAlign w:val="subscript"/>
                <w:lang w:val="en-GB" w:eastAsia="en-GB"/>
              </w:rPr>
              <w:t xml:space="preserve">rs </w:t>
            </w:r>
            <w:r w:rsidRPr="00216E80">
              <w:rPr>
                <w:rFonts w:eastAsia="Times New Roman"/>
                <w:lang w:val="en-GB" w:eastAsia="en-GB"/>
              </w:rPr>
              <w:t>+ T</w:t>
            </w:r>
            <w:r w:rsidRPr="00216E80">
              <w:rPr>
                <w:rFonts w:eastAsia="Times New Roman"/>
                <w:vertAlign w:val="subscript"/>
                <w:lang w:val="en-GB" w:eastAsia="en-GB"/>
              </w:rPr>
              <w:t>rs-proc</w:t>
            </w:r>
            <w:r w:rsidRPr="00216E80">
              <w:rPr>
                <w:rFonts w:eastAsia="Times New Roman"/>
                <w:lang w:val="en-GB" w:eastAsia="en-GB"/>
              </w:rPr>
              <w:t xml:space="preserve">) / </w:t>
            </w:r>
            <w:r w:rsidRPr="00216E80">
              <w:rPr>
                <w:rFonts w:eastAsia="Times New Roman"/>
                <w:i/>
                <w:iCs/>
                <w:lang w:val="en-GB" w:eastAsia="en-GB"/>
              </w:rPr>
              <w:t>NR slot length</w:t>
            </w:r>
            <w:r w:rsidRPr="00216E80">
              <w:rPr>
                <w:rFonts w:eastAsia="Times New Roman"/>
                <w:lang w:val="en-GB" w:eastAsia="en-GB"/>
              </w:rPr>
              <w:t xml:space="preserve">. </w:t>
            </w:r>
            <w:r w:rsidRPr="00216E80">
              <w:rPr>
                <w:rFonts w:eastAsia="Times New Roman"/>
                <w:lang w:val="en-GB" w:eastAsia="zh-CN"/>
              </w:rPr>
              <w:t>The UE shall be able to receive PDCCH with the old TCI state until slot n+</w:t>
            </w:r>
            <w:r w:rsidRPr="00216E80">
              <w:rPr>
                <w:rFonts w:eastAsiaTheme="minorEastAsia"/>
                <w:lang w:val="en-GB" w:eastAsia="zh-CN"/>
              </w:rPr>
              <w:t xml:space="preserve"> T</w:t>
            </w:r>
            <w:r w:rsidRPr="00216E80">
              <w:rPr>
                <w:rFonts w:eastAsiaTheme="minorEastAsia"/>
                <w:vertAlign w:val="subscript"/>
                <w:lang w:val="en-GB" w:eastAsia="zh-CN"/>
              </w:rPr>
              <w:t>HARQ</w:t>
            </w:r>
            <w:r w:rsidRPr="00216E80">
              <w:rPr>
                <w:rFonts w:eastAsiaTheme="minorEastAsia"/>
                <w:lang w:val="en-GB" w:eastAsia="zh-CN"/>
              </w:rPr>
              <w:t xml:space="preserve"> + </w:t>
            </w:r>
            <m:oMath>
              <m:sSubSup>
                <m:sSubSupPr>
                  <m:ctrlPr>
                    <w:rPr>
                      <w:rFonts w:ascii="Cambria Math" w:eastAsia="Times New Roman" w:hAnsi="Cambria Math"/>
                      <w:lang w:val="en-GB" w:eastAsia="zh-CN"/>
                    </w:rPr>
                  </m:ctrlPr>
                </m:sSubSupPr>
                <m:e>
                  <m:r>
                    <m:rPr>
                      <m:sty m:val="p"/>
                    </m:rPr>
                    <w:rPr>
                      <w:rFonts w:ascii="Cambria Math" w:eastAsia="Times New Roman" w:hAnsi="Cambria Math"/>
                      <w:lang w:val="en-GB" w:eastAsia="zh-CN"/>
                    </w:rPr>
                    <m:t>3N</m:t>
                  </m:r>
                </m:e>
                <m:sub>
                  <m:r>
                    <m:rPr>
                      <m:sty m:val="p"/>
                    </m:rPr>
                    <w:rPr>
                      <w:rFonts w:ascii="Cambria Math" w:eastAsia="Times New Roman" w:hAnsi="Cambria Math"/>
                      <w:lang w:val="en-GB" w:eastAsia="zh-CN"/>
                    </w:rPr>
                    <m:t>slot</m:t>
                  </m:r>
                </m:sub>
                <m:sup>
                  <m:r>
                    <m:rPr>
                      <m:sty m:val="p"/>
                    </m:rPr>
                    <w:rPr>
                      <w:rFonts w:ascii="Cambria Math" w:eastAsia="Times New Roman" w:hAnsi="Cambria Math"/>
                      <w:lang w:val="en-GB" w:eastAsia="zh-CN"/>
                    </w:rPr>
                    <m:t>subframe,µ</m:t>
                  </m:r>
                </m:sup>
              </m:sSubSup>
            </m:oMath>
            <w:r w:rsidRPr="00216E80" w:rsidDel="00024E91">
              <w:rPr>
                <w:rFonts w:eastAsiaTheme="minorEastAsia"/>
                <w:lang w:val="en-GB" w:eastAsia="zh-CN"/>
              </w:rPr>
              <w:t xml:space="preserve"> </w:t>
            </w:r>
            <w:r w:rsidRPr="00216E80">
              <w:rPr>
                <w:rFonts w:eastAsia="Times New Roman"/>
                <w:lang w:val="en-GB" w:eastAsia="zh-CN"/>
              </w:rPr>
              <w:t>.Where T</w:t>
            </w:r>
            <w:r w:rsidRPr="00216E80">
              <w:rPr>
                <w:rFonts w:eastAsia="Times New Roman"/>
                <w:vertAlign w:val="subscript"/>
                <w:lang w:val="en-GB" w:eastAsia="zh-CN"/>
              </w:rPr>
              <w:t>HARQ</w:t>
            </w:r>
            <w:r w:rsidRPr="00216E80">
              <w:rPr>
                <w:rFonts w:eastAsia="Times New Roman"/>
                <w:lang w:val="en-GB" w:eastAsia="zh-CN"/>
              </w:rPr>
              <w:t xml:space="preserve"> is the timing between DL data transmission and acknowledgement as specified in TS 38.213 [3]</w:t>
            </w:r>
            <w:r w:rsidRPr="00216E80">
              <w:rPr>
                <w:rFonts w:eastAsiaTheme="minorEastAsia"/>
                <w:lang w:val="en-GB" w:eastAsia="zh-CN"/>
              </w:rPr>
              <w:t xml:space="preserve">; </w:t>
            </w:r>
          </w:p>
          <w:p w14:paraId="7833A39F" w14:textId="77777777" w:rsidR="00216E80" w:rsidRPr="00216E80" w:rsidRDefault="00216E80" w:rsidP="00216E80">
            <w:pPr>
              <w:overflowPunct w:val="0"/>
              <w:autoSpaceDE w:val="0"/>
              <w:autoSpaceDN w:val="0"/>
              <w:adjustRightInd w:val="0"/>
              <w:ind w:left="568" w:hanging="284"/>
              <w:textAlignment w:val="baseline"/>
              <w:rPr>
                <w:rFonts w:eastAsia="Times New Roman"/>
                <w:lang w:val="en-GB" w:eastAsia="en-GB"/>
              </w:rPr>
            </w:pPr>
            <w:r w:rsidRPr="00216E80">
              <w:rPr>
                <w:rFonts w:eastAsia="Times New Roman"/>
                <w:lang w:val="en-GB" w:eastAsia="en-GB"/>
              </w:rPr>
              <w:t>-</w:t>
            </w:r>
            <w:r w:rsidRPr="00216E80">
              <w:rPr>
                <w:rFonts w:eastAsia="Times New Roman"/>
                <w:lang w:val="en-GB" w:eastAsia="en-GB"/>
              </w:rPr>
              <w:tab/>
              <w:t>T</w:t>
            </w:r>
            <w:r w:rsidRPr="00216E80">
              <w:rPr>
                <w:rFonts w:eastAsia="Times New Roman"/>
                <w:vertAlign w:val="subscript"/>
                <w:lang w:val="en-GB" w:eastAsia="en-GB"/>
              </w:rPr>
              <w:t xml:space="preserve">first-SSB </w:t>
            </w:r>
            <w:r w:rsidRPr="00216E80">
              <w:rPr>
                <w:rFonts w:eastAsia="Times New Roman"/>
                <w:lang w:val="en-GB" w:eastAsia="en-GB"/>
              </w:rPr>
              <w:t>is time to first SSB transmission after MAC CE command is decoded by the UE;</w:t>
            </w:r>
          </w:p>
          <w:p w14:paraId="70191274" w14:textId="77777777" w:rsidR="00216E80" w:rsidRPr="00216E80" w:rsidRDefault="00216E80" w:rsidP="00216E80">
            <w:pPr>
              <w:overflowPunct w:val="0"/>
              <w:autoSpaceDE w:val="0"/>
              <w:autoSpaceDN w:val="0"/>
              <w:adjustRightInd w:val="0"/>
              <w:ind w:left="568" w:hanging="284"/>
              <w:textAlignment w:val="baseline"/>
              <w:rPr>
                <w:rFonts w:eastAsia="Times New Roman"/>
                <w:lang w:val="en-GB" w:eastAsia="en-GB"/>
              </w:rPr>
            </w:pPr>
            <w:r w:rsidRPr="00216E80">
              <w:rPr>
                <w:rFonts w:eastAsia="Times New Roman"/>
                <w:lang w:val="en-GB" w:eastAsia="en-GB"/>
              </w:rPr>
              <w:t>-</w:t>
            </w:r>
            <w:r w:rsidRPr="00216E80">
              <w:rPr>
                <w:rFonts w:eastAsia="Times New Roman"/>
                <w:lang w:val="en-GB" w:eastAsia="en-GB"/>
              </w:rPr>
              <w:tab/>
              <w:t>T</w:t>
            </w:r>
            <w:r w:rsidRPr="00216E80">
              <w:rPr>
                <w:rFonts w:eastAsia="Times New Roman"/>
                <w:vertAlign w:val="subscript"/>
                <w:lang w:val="en-GB" w:eastAsia="en-GB"/>
              </w:rPr>
              <w:t xml:space="preserve">SSB-proc </w:t>
            </w:r>
            <w:r w:rsidRPr="00216E80">
              <w:rPr>
                <w:rFonts w:eastAsia="Times New Roman"/>
                <w:lang w:val="en-GB" w:eastAsia="en-GB"/>
              </w:rPr>
              <w:t>= 2 ms;</w:t>
            </w:r>
          </w:p>
          <w:p w14:paraId="0CE5EA8C" w14:textId="77777777" w:rsidR="00216E80" w:rsidRPr="00216E80" w:rsidRDefault="00216E80" w:rsidP="00216E80">
            <w:pPr>
              <w:overflowPunct w:val="0"/>
              <w:autoSpaceDE w:val="0"/>
              <w:autoSpaceDN w:val="0"/>
              <w:adjustRightInd w:val="0"/>
              <w:ind w:left="568" w:hanging="284"/>
              <w:textAlignment w:val="baseline"/>
              <w:rPr>
                <w:rFonts w:eastAsia="Times New Roman"/>
                <w:lang w:val="en-GB" w:eastAsia="en-GB"/>
              </w:rPr>
            </w:pPr>
            <w:r w:rsidRPr="00216E80">
              <w:rPr>
                <w:rFonts w:eastAsia="Times New Roman"/>
                <w:lang w:val="en-GB" w:eastAsia="en-GB"/>
              </w:rPr>
              <w:t>-</w:t>
            </w:r>
            <w:r w:rsidRPr="00216E80">
              <w:rPr>
                <w:rFonts w:eastAsia="Times New Roman"/>
                <w:lang w:val="en-GB" w:eastAsia="en-GB"/>
              </w:rPr>
              <w:tab/>
              <w:t>T</w:t>
            </w:r>
            <w:r w:rsidRPr="00216E80">
              <w:rPr>
                <w:rFonts w:eastAsia="Times New Roman"/>
                <w:vertAlign w:val="subscript"/>
                <w:lang w:val="en-GB" w:eastAsia="en-GB"/>
              </w:rPr>
              <w:t xml:space="preserve">rs </w:t>
            </w:r>
            <w:r w:rsidRPr="00216E80">
              <w:rPr>
                <w:rFonts w:eastAsia="Times New Roman"/>
                <w:lang w:val="en-GB" w:eastAsia="en-GB"/>
              </w:rPr>
              <w:t>is time to the first TRS or SSB transmission after the SSB transmission in the definition of T</w:t>
            </w:r>
            <w:r w:rsidRPr="00216E80">
              <w:rPr>
                <w:rFonts w:eastAsia="Times New Roman"/>
                <w:vertAlign w:val="subscript"/>
                <w:lang w:val="en-GB" w:eastAsia="en-GB"/>
              </w:rPr>
              <w:t>first-SSB</w:t>
            </w:r>
            <w:r w:rsidRPr="00216E80">
              <w:rPr>
                <w:rFonts w:eastAsia="Times New Roman"/>
                <w:lang w:val="en-GB" w:eastAsia="en-GB"/>
              </w:rPr>
              <w:t xml:space="preserve"> is processed by the UE;</w:t>
            </w:r>
          </w:p>
          <w:p w14:paraId="6B63C0D1" w14:textId="77777777" w:rsidR="00216E80" w:rsidRPr="00216E80" w:rsidRDefault="00216E80" w:rsidP="00216E80">
            <w:pPr>
              <w:overflowPunct w:val="0"/>
              <w:autoSpaceDE w:val="0"/>
              <w:autoSpaceDN w:val="0"/>
              <w:adjustRightInd w:val="0"/>
              <w:ind w:left="568" w:hanging="284"/>
              <w:textAlignment w:val="baseline"/>
              <w:rPr>
                <w:rFonts w:eastAsia="Times New Roman"/>
                <w:lang w:val="en-GB" w:eastAsia="en-GB"/>
              </w:rPr>
            </w:pPr>
            <w:r w:rsidRPr="00216E80">
              <w:rPr>
                <w:rFonts w:eastAsia="Times New Roman"/>
                <w:lang w:val="en-GB" w:eastAsia="en-GB"/>
              </w:rPr>
              <w:t>-</w:t>
            </w:r>
            <w:r w:rsidRPr="00216E80">
              <w:rPr>
                <w:rFonts w:eastAsia="Times New Roman"/>
                <w:lang w:val="en-GB" w:eastAsia="en-GB"/>
              </w:rPr>
              <w:tab/>
              <w:t>T</w:t>
            </w:r>
            <w:r w:rsidRPr="00216E80">
              <w:rPr>
                <w:rFonts w:eastAsia="Times New Roman"/>
                <w:vertAlign w:val="subscript"/>
                <w:lang w:val="en-GB" w:eastAsia="en-GB"/>
              </w:rPr>
              <w:t xml:space="preserve">rs-proc </w:t>
            </w:r>
            <w:r w:rsidRPr="00216E80">
              <w:rPr>
                <w:rFonts w:eastAsia="Times New Roman"/>
                <w:lang w:val="en-GB" w:eastAsia="en-GB"/>
              </w:rPr>
              <w:t>= 2 ms;</w:t>
            </w:r>
          </w:p>
          <w:p w14:paraId="6CE90876" w14:textId="77777777" w:rsidR="00216E80" w:rsidRPr="00216E80" w:rsidRDefault="00216E80" w:rsidP="00216E80">
            <w:pPr>
              <w:overflowPunct w:val="0"/>
              <w:autoSpaceDE w:val="0"/>
              <w:autoSpaceDN w:val="0"/>
              <w:adjustRightInd w:val="0"/>
              <w:ind w:left="568" w:hanging="284"/>
              <w:textAlignment w:val="baseline"/>
              <w:rPr>
                <w:rFonts w:eastAsia="Times New Roman"/>
                <w:lang w:val="en-GB" w:eastAsia="en-GB"/>
              </w:rPr>
            </w:pPr>
            <w:r w:rsidRPr="00216E80">
              <w:rPr>
                <w:rFonts w:eastAsia="Times New Roman"/>
                <w:lang w:val="en-GB" w:eastAsia="en-GB"/>
              </w:rPr>
              <w:t>-</w:t>
            </w:r>
            <w:r w:rsidRPr="00216E80">
              <w:rPr>
                <w:rFonts w:eastAsia="Times New Roman"/>
                <w:lang w:val="en-GB" w:eastAsia="en-GB"/>
              </w:rPr>
              <w:tab/>
            </w:r>
            <w:r w:rsidRPr="00216E80">
              <w:rPr>
                <w:rFonts w:eastAsia="Times New Roman"/>
                <w:highlight w:val="yellow"/>
                <w:lang w:val="en-GB" w:eastAsia="en-GB"/>
              </w:rPr>
              <w:t>TO</w:t>
            </w:r>
            <w:r w:rsidRPr="00216E80">
              <w:rPr>
                <w:rFonts w:eastAsia="Times New Roman"/>
                <w:highlight w:val="yellow"/>
                <w:vertAlign w:val="subscript"/>
                <w:lang w:val="en-GB" w:eastAsia="en-GB"/>
              </w:rPr>
              <w:t>k</w:t>
            </w:r>
            <w:r w:rsidRPr="00216E80">
              <w:rPr>
                <w:rFonts w:eastAsia="Times New Roman"/>
                <w:highlight w:val="yellow"/>
                <w:lang w:val="en-GB" w:eastAsia="en-GB"/>
              </w:rPr>
              <w:t xml:space="preserve"> = 1, m = 0 if target TCI state is not in the active TCI state list for PDSCH;</w:t>
            </w:r>
            <w:r w:rsidRPr="00216E80">
              <w:rPr>
                <w:rFonts w:eastAsia="Times New Roman"/>
                <w:lang w:val="en-GB" w:eastAsia="en-GB"/>
              </w:rPr>
              <w:t xml:space="preserve"> otherwise TO</w:t>
            </w:r>
            <w:r w:rsidRPr="00216E80">
              <w:rPr>
                <w:rFonts w:eastAsia="Times New Roman"/>
                <w:vertAlign w:val="subscript"/>
                <w:lang w:val="en-GB" w:eastAsia="en-GB"/>
              </w:rPr>
              <w:t>k</w:t>
            </w:r>
            <w:r w:rsidRPr="00216E80">
              <w:rPr>
                <w:rFonts w:eastAsia="Times New Roman"/>
                <w:lang w:val="en-GB" w:eastAsia="en-GB"/>
              </w:rPr>
              <w:t xml:space="preserve"> = 0, m = 1.</w:t>
            </w:r>
          </w:p>
          <w:p w14:paraId="359EA338" w14:textId="4B7911A5" w:rsidR="006F1C2B" w:rsidRPr="006F1C2B" w:rsidRDefault="00216E80" w:rsidP="00216E80">
            <w:pPr>
              <w:overflowPunct w:val="0"/>
              <w:autoSpaceDE w:val="0"/>
              <w:autoSpaceDN w:val="0"/>
              <w:adjustRightInd w:val="0"/>
              <w:textAlignment w:val="baseline"/>
              <w:rPr>
                <w:lang w:eastAsia="zh-CN"/>
              </w:rPr>
            </w:pPr>
            <w:r w:rsidRPr="00216E80">
              <w:rPr>
                <w:rFonts w:eastAsia="Times New Roman"/>
                <w:lang w:val="en-GB" w:eastAsia="zh-CN"/>
              </w:rPr>
              <w:t>For FR2 power class 6 UE, i</w:t>
            </w:r>
            <w:r w:rsidRPr="00216E80">
              <w:rPr>
                <w:rFonts w:eastAsia="Malgun Gothic"/>
                <w:lang w:eastAsia="zh-CN"/>
              </w:rPr>
              <w:t>f the target TCI state is unknown, the same requirement for unknown target TCI state case specified in clause 8.10.3 applies.</w:t>
            </w:r>
          </w:p>
        </w:tc>
      </w:tr>
    </w:tbl>
    <w:p w14:paraId="1717C75F" w14:textId="77777777" w:rsidR="000E01E0" w:rsidRDefault="000E01E0" w:rsidP="00C508CC">
      <w:pPr>
        <w:rPr>
          <w:rFonts w:ascii="Arial" w:hAnsi="Arial" w:cs="Arial"/>
          <w:lang w:eastAsia="zh-CN"/>
        </w:rPr>
      </w:pPr>
    </w:p>
    <w:p w14:paraId="40EFCE85" w14:textId="26F4497B" w:rsidR="00E80DE9" w:rsidRDefault="00830A18" w:rsidP="00556284">
      <w:pPr>
        <w:rPr>
          <w:rFonts w:ascii="Arial" w:hAnsi="Arial" w:cs="Arial"/>
          <w:b/>
          <w:bCs/>
          <w:i/>
          <w:iCs/>
          <w:lang w:eastAsia="zh-CN"/>
        </w:rPr>
      </w:pPr>
      <w:r w:rsidRPr="00AA6BDC">
        <w:rPr>
          <w:rFonts w:ascii="Arial" w:hAnsi="Arial" w:cs="Arial"/>
          <w:b/>
          <w:bCs/>
          <w:i/>
          <w:iCs/>
          <w:lang w:eastAsia="zh-CN"/>
        </w:rPr>
        <w:t xml:space="preserve">Proposal </w:t>
      </w:r>
      <w:r w:rsidR="008A2776">
        <w:rPr>
          <w:rFonts w:ascii="Arial" w:hAnsi="Arial" w:cs="Arial"/>
          <w:b/>
          <w:bCs/>
          <w:i/>
          <w:iCs/>
          <w:lang w:eastAsia="zh-CN"/>
        </w:rPr>
        <w:t>1</w:t>
      </w:r>
      <w:r w:rsidRPr="00AA6BDC">
        <w:rPr>
          <w:rFonts w:ascii="Arial" w:hAnsi="Arial" w:cs="Arial"/>
          <w:b/>
          <w:bCs/>
          <w:i/>
          <w:iCs/>
          <w:lang w:eastAsia="zh-CN"/>
        </w:rPr>
        <w:t>:</w:t>
      </w:r>
      <w:r w:rsidR="009566FA">
        <w:rPr>
          <w:rFonts w:ascii="Arial" w:hAnsi="Arial" w:cs="Arial"/>
          <w:b/>
          <w:bCs/>
          <w:i/>
          <w:iCs/>
          <w:lang w:eastAsia="zh-CN"/>
        </w:rPr>
        <w:t xml:space="preserve"> </w:t>
      </w:r>
      <w:r w:rsidR="00216E80">
        <w:rPr>
          <w:rFonts w:ascii="Arial" w:hAnsi="Arial" w:cs="Arial"/>
          <w:b/>
          <w:bCs/>
          <w:i/>
          <w:iCs/>
          <w:lang w:eastAsia="zh-CN"/>
        </w:rPr>
        <w:t xml:space="preserve">We shall study if </w:t>
      </w:r>
      <w:r w:rsidR="00216E80" w:rsidRPr="00216E80">
        <w:rPr>
          <w:rFonts w:ascii="Arial" w:hAnsi="Arial" w:cs="Arial"/>
          <w:b/>
          <w:bCs/>
          <w:i/>
          <w:iCs/>
          <w:lang w:eastAsia="zh-CN"/>
        </w:rPr>
        <w:t>FR2 power class 6 UE</w:t>
      </w:r>
      <w:r w:rsidR="00B963B2" w:rsidRPr="00B963B2">
        <w:rPr>
          <w:rFonts w:ascii="Arial" w:hAnsi="Arial" w:cs="Arial"/>
          <w:b/>
          <w:bCs/>
          <w:i/>
          <w:iCs/>
          <w:lang w:eastAsia="zh-CN"/>
        </w:rPr>
        <w:t xml:space="preserve"> for Rel-18 shall support more than one TCI state</w:t>
      </w:r>
      <w:r w:rsidR="00CC16E4">
        <w:rPr>
          <w:rFonts w:ascii="Arial" w:hAnsi="Arial" w:cs="Arial"/>
          <w:b/>
          <w:bCs/>
          <w:i/>
          <w:iCs/>
          <w:lang w:eastAsia="zh-CN"/>
        </w:rPr>
        <w:t xml:space="preserve"> </w:t>
      </w:r>
      <w:r w:rsidR="00D04811" w:rsidRPr="00D04811">
        <w:rPr>
          <w:rFonts w:ascii="Arial" w:hAnsi="Arial" w:cs="Arial"/>
          <w:b/>
          <w:bCs/>
          <w:i/>
          <w:iCs/>
          <w:lang w:eastAsia="zh-CN"/>
        </w:rPr>
        <w:t>mandatorily</w:t>
      </w:r>
      <w:r w:rsidR="00B963B2" w:rsidRPr="00B963B2">
        <w:rPr>
          <w:rFonts w:ascii="Arial" w:hAnsi="Arial" w:cs="Arial"/>
          <w:b/>
          <w:bCs/>
          <w:i/>
          <w:iCs/>
          <w:lang w:eastAsia="zh-CN"/>
        </w:rPr>
        <w:t>.</w:t>
      </w:r>
      <w:r w:rsidR="00B963B2">
        <w:rPr>
          <w:rFonts w:ascii="Arial" w:hAnsi="Arial" w:cs="Arial"/>
          <w:b/>
          <w:bCs/>
          <w:i/>
          <w:iCs/>
          <w:lang w:eastAsia="zh-CN"/>
        </w:rPr>
        <w:t xml:space="preserve"> If it is UE mandatory capability, the signaling can be skipped. </w:t>
      </w:r>
    </w:p>
    <w:p w14:paraId="21E6B17E" w14:textId="2C9C9E5D" w:rsidR="00C85BE0" w:rsidRDefault="00D04811" w:rsidP="00D04811">
      <w:pPr>
        <w:rPr>
          <w:rFonts w:ascii="Arial" w:hAnsi="Arial" w:cs="Arial"/>
          <w:b/>
          <w:bCs/>
          <w:i/>
          <w:iCs/>
          <w:lang w:eastAsia="zh-CN"/>
        </w:rPr>
      </w:pPr>
      <w:r>
        <w:rPr>
          <w:rFonts w:ascii="Arial" w:hAnsi="Arial" w:cs="Arial"/>
          <w:b/>
          <w:bCs/>
          <w:i/>
          <w:iCs/>
          <w:lang w:eastAsia="zh-CN"/>
        </w:rPr>
        <w:t>Proposal 2: The signaling shall not be restricted to indicate ‘within</w:t>
      </w:r>
      <w:r w:rsidRPr="008F34AA">
        <w:rPr>
          <w:rFonts w:ascii="Arial" w:hAnsi="Arial" w:cs="Arial"/>
          <w:b/>
          <w:bCs/>
          <w:i/>
          <w:iCs/>
          <w:lang w:eastAsia="zh-CN"/>
        </w:rPr>
        <w:t xml:space="preserve"> RRH</w:t>
      </w:r>
      <w:r>
        <w:rPr>
          <w:rFonts w:ascii="Arial" w:hAnsi="Arial" w:cs="Arial"/>
          <w:b/>
          <w:bCs/>
          <w:i/>
          <w:iCs/>
          <w:lang w:eastAsia="zh-CN"/>
        </w:rPr>
        <w:t>’ or ‘</w:t>
      </w:r>
      <w:r w:rsidRPr="008F34AA">
        <w:rPr>
          <w:rFonts w:ascii="Arial" w:hAnsi="Arial" w:cs="Arial"/>
          <w:b/>
          <w:bCs/>
          <w:i/>
          <w:iCs/>
          <w:lang w:eastAsia="zh-CN"/>
        </w:rPr>
        <w:t>across RRH</w:t>
      </w:r>
      <w:r>
        <w:rPr>
          <w:rFonts w:ascii="Arial" w:hAnsi="Arial" w:cs="Arial"/>
          <w:b/>
          <w:bCs/>
          <w:i/>
          <w:iCs/>
          <w:lang w:eastAsia="zh-CN"/>
        </w:rPr>
        <w:t>’ literally. RAN4 shall only ask RAN2 to request a signaling indicating the impact to UL transmit timing RRM requirements. ‘within</w:t>
      </w:r>
      <w:r w:rsidRPr="008F34AA">
        <w:rPr>
          <w:rFonts w:ascii="Arial" w:hAnsi="Arial" w:cs="Arial"/>
          <w:b/>
          <w:bCs/>
          <w:i/>
          <w:iCs/>
          <w:lang w:eastAsia="zh-CN"/>
        </w:rPr>
        <w:t xml:space="preserve"> RRH</w:t>
      </w:r>
      <w:r>
        <w:rPr>
          <w:rFonts w:ascii="Arial" w:hAnsi="Arial" w:cs="Arial"/>
          <w:b/>
          <w:bCs/>
          <w:i/>
          <w:iCs/>
          <w:lang w:eastAsia="zh-CN"/>
        </w:rPr>
        <w:t>’ or ‘</w:t>
      </w:r>
      <w:r w:rsidRPr="008F34AA">
        <w:rPr>
          <w:rFonts w:ascii="Arial" w:hAnsi="Arial" w:cs="Arial"/>
          <w:b/>
          <w:bCs/>
          <w:i/>
          <w:iCs/>
          <w:lang w:eastAsia="zh-CN"/>
        </w:rPr>
        <w:t>across RRH</w:t>
      </w:r>
      <w:r>
        <w:rPr>
          <w:rFonts w:ascii="Arial" w:hAnsi="Arial" w:cs="Arial"/>
          <w:b/>
          <w:bCs/>
          <w:i/>
          <w:iCs/>
          <w:lang w:eastAsia="zh-CN"/>
        </w:rPr>
        <w:t xml:space="preserve">’ can be </w:t>
      </w:r>
      <w:r w:rsidR="004A100D">
        <w:rPr>
          <w:rFonts w:ascii="Arial" w:hAnsi="Arial" w:cs="Arial"/>
          <w:b/>
          <w:bCs/>
          <w:i/>
          <w:iCs/>
          <w:lang w:eastAsia="zh-CN"/>
        </w:rPr>
        <w:t>an</w:t>
      </w:r>
      <w:r>
        <w:rPr>
          <w:rFonts w:ascii="Arial" w:hAnsi="Arial" w:cs="Arial"/>
          <w:b/>
          <w:bCs/>
          <w:i/>
          <w:iCs/>
          <w:lang w:eastAsia="zh-CN"/>
        </w:rPr>
        <w:t xml:space="preserve"> example</w:t>
      </w:r>
      <w:r w:rsidR="004A100D">
        <w:rPr>
          <w:rFonts w:ascii="Arial" w:hAnsi="Arial" w:cs="Arial"/>
          <w:b/>
          <w:bCs/>
          <w:i/>
          <w:iCs/>
          <w:lang w:eastAsia="zh-CN"/>
        </w:rPr>
        <w:t xml:space="preserve"> to use it</w:t>
      </w:r>
      <w:r w:rsidR="00BA066C">
        <w:rPr>
          <w:rFonts w:ascii="Arial" w:hAnsi="Arial" w:cs="Arial"/>
          <w:b/>
          <w:bCs/>
          <w:i/>
          <w:iCs/>
          <w:lang w:eastAsia="zh-CN"/>
        </w:rPr>
        <w:t xml:space="preserve">, but up to NW to configure </w:t>
      </w:r>
      <w:r w:rsidR="009C4632">
        <w:rPr>
          <w:rFonts w:ascii="Arial" w:hAnsi="Arial" w:cs="Arial"/>
          <w:b/>
          <w:bCs/>
          <w:i/>
          <w:iCs/>
          <w:lang w:eastAsia="zh-CN"/>
        </w:rPr>
        <w:t>the signaling or not.</w:t>
      </w:r>
    </w:p>
    <w:p w14:paraId="1160088A" w14:textId="193445EA" w:rsidR="008F34AA" w:rsidRDefault="00650145" w:rsidP="00556284">
      <w:pPr>
        <w:rPr>
          <w:rFonts w:ascii="Arial" w:hAnsi="Arial" w:cs="Arial"/>
          <w:b/>
          <w:bCs/>
          <w:i/>
          <w:iCs/>
          <w:lang w:eastAsia="zh-CN"/>
        </w:rPr>
      </w:pPr>
      <w:r>
        <w:rPr>
          <w:rFonts w:ascii="Arial" w:hAnsi="Arial" w:cs="Arial"/>
          <w:b/>
          <w:bCs/>
          <w:i/>
          <w:iCs/>
          <w:lang w:eastAsia="zh-CN"/>
        </w:rPr>
        <w:t>Proposal</w:t>
      </w:r>
      <w:r w:rsidR="008F34AA">
        <w:rPr>
          <w:rFonts w:ascii="Arial" w:hAnsi="Arial" w:cs="Arial"/>
          <w:b/>
          <w:bCs/>
          <w:i/>
          <w:iCs/>
          <w:lang w:eastAsia="zh-CN"/>
        </w:rPr>
        <w:t xml:space="preserve"> 3: The signaling can be used to trigger RACH procedure</w:t>
      </w:r>
      <w:r w:rsidR="00D04811">
        <w:rPr>
          <w:rFonts w:ascii="Arial" w:hAnsi="Arial" w:cs="Arial"/>
          <w:b/>
          <w:bCs/>
          <w:i/>
          <w:iCs/>
          <w:lang w:eastAsia="zh-CN"/>
        </w:rPr>
        <w:t xml:space="preserve"> also</w:t>
      </w:r>
      <w:r w:rsidR="00660DD8">
        <w:rPr>
          <w:rFonts w:ascii="Arial" w:hAnsi="Arial" w:cs="Arial"/>
          <w:b/>
          <w:bCs/>
          <w:i/>
          <w:iCs/>
          <w:lang w:eastAsia="zh-CN"/>
        </w:rPr>
        <w:t xml:space="preserve"> if RACH procedure </w:t>
      </w:r>
      <w:r w:rsidR="002F3DFD">
        <w:rPr>
          <w:rFonts w:ascii="Arial" w:hAnsi="Arial" w:cs="Arial"/>
          <w:b/>
          <w:bCs/>
          <w:i/>
          <w:iCs/>
          <w:lang w:eastAsia="zh-CN"/>
        </w:rPr>
        <w:t xml:space="preserve">is used in one-short timing </w:t>
      </w:r>
      <w:r w:rsidR="009C4632">
        <w:rPr>
          <w:rFonts w:ascii="Arial" w:hAnsi="Arial" w:cs="Arial"/>
          <w:b/>
          <w:bCs/>
          <w:i/>
          <w:iCs/>
          <w:lang w:eastAsia="zh-CN"/>
        </w:rPr>
        <w:t>adjustment</w:t>
      </w:r>
      <w:r w:rsidR="00D04811">
        <w:rPr>
          <w:rFonts w:ascii="Arial" w:hAnsi="Arial" w:cs="Arial"/>
          <w:b/>
          <w:bCs/>
          <w:i/>
          <w:iCs/>
          <w:lang w:eastAsia="zh-CN"/>
        </w:rPr>
        <w:t>.</w:t>
      </w:r>
    </w:p>
    <w:p w14:paraId="64B657D5" w14:textId="42547353" w:rsidR="007D73B0" w:rsidRDefault="007D73B0" w:rsidP="00556284">
      <w:pPr>
        <w:rPr>
          <w:rFonts w:ascii="Arial" w:hAnsi="Arial" w:cs="Arial"/>
          <w:lang w:eastAsia="zh-CN"/>
        </w:rPr>
      </w:pPr>
    </w:p>
    <w:p w14:paraId="47FF61D8" w14:textId="77777777" w:rsidR="00E44DFD" w:rsidRPr="00E44DFD" w:rsidRDefault="00E44DFD" w:rsidP="000A21B6">
      <w:pPr>
        <w:pStyle w:val="Heading2"/>
      </w:pPr>
      <w:r w:rsidRPr="00E44DFD">
        <w:t>UL transmit timing adjustment at UL beam switch</w:t>
      </w:r>
    </w:p>
    <w:tbl>
      <w:tblPr>
        <w:tblStyle w:val="TableGrid"/>
        <w:tblW w:w="0" w:type="auto"/>
        <w:tblLook w:val="04A0" w:firstRow="1" w:lastRow="0" w:firstColumn="1" w:lastColumn="0" w:noHBand="0" w:noVBand="1"/>
      </w:tblPr>
      <w:tblGrid>
        <w:gridCol w:w="10142"/>
      </w:tblGrid>
      <w:tr w:rsidR="007A36C3" w14:paraId="51EF0C68" w14:textId="77777777" w:rsidTr="007A36C3">
        <w:tc>
          <w:tcPr>
            <w:tcW w:w="10142" w:type="dxa"/>
          </w:tcPr>
          <w:p w14:paraId="1F8BFD10" w14:textId="77777777" w:rsidR="003C667B" w:rsidRPr="004F0E65" w:rsidRDefault="003C667B" w:rsidP="003C667B">
            <w:pPr>
              <w:rPr>
                <w:b/>
                <w:bCs/>
                <w:lang w:eastAsia="zh-CN"/>
              </w:rPr>
            </w:pPr>
            <w:r w:rsidRPr="004F0E65">
              <w:rPr>
                <w:b/>
                <w:bCs/>
                <w:lang w:eastAsia="zh-CN"/>
              </w:rPr>
              <w:t>Way forward:</w:t>
            </w:r>
            <w:r>
              <w:rPr>
                <w:b/>
                <w:bCs/>
                <w:lang w:eastAsia="zh-CN"/>
              </w:rPr>
              <w:t xml:space="preserve"> </w:t>
            </w:r>
          </w:p>
          <w:p w14:paraId="587821C2" w14:textId="77777777" w:rsidR="003C667B" w:rsidRDefault="003C667B" w:rsidP="003C667B">
            <w:pPr>
              <w:pStyle w:val="ListParagraph"/>
              <w:numPr>
                <w:ilvl w:val="0"/>
                <w:numId w:val="15"/>
              </w:numPr>
              <w:contextualSpacing w:val="0"/>
            </w:pPr>
            <w:r>
              <w:t>FFS: Whether requirements on UL transmit timing adjustment at UL spatial relation switch are needed.</w:t>
            </w:r>
          </w:p>
          <w:p w14:paraId="6232CCFE" w14:textId="1263C42E" w:rsidR="007A36C3" w:rsidRPr="00E44DFD" w:rsidRDefault="003C667B" w:rsidP="00583B8F">
            <w:pPr>
              <w:pStyle w:val="ListParagraph"/>
              <w:numPr>
                <w:ilvl w:val="0"/>
                <w:numId w:val="15"/>
              </w:numPr>
              <w:contextualSpacing w:val="0"/>
              <w:rPr>
                <w:szCs w:val="24"/>
                <w:lang w:eastAsia="zh-CN"/>
              </w:rPr>
            </w:pPr>
            <w:r>
              <w:t xml:space="preserve">FFS: </w:t>
            </w:r>
            <w:r w:rsidRPr="00AD5649">
              <w:t>Whether PC6 UE, capable of simultaneous multi-panel reception, can support UL transmit timing to two RRHs</w:t>
            </w:r>
          </w:p>
        </w:tc>
      </w:tr>
    </w:tbl>
    <w:p w14:paraId="6F2401B1" w14:textId="77777777" w:rsidR="007A36C3" w:rsidRDefault="007A36C3" w:rsidP="00556284">
      <w:pPr>
        <w:rPr>
          <w:rFonts w:ascii="Arial" w:hAnsi="Arial" w:cs="Arial"/>
          <w:lang w:eastAsia="zh-CN"/>
        </w:rPr>
      </w:pPr>
    </w:p>
    <w:p w14:paraId="0DAF9EF2" w14:textId="5DA4E9A3" w:rsidR="00E6485E" w:rsidRDefault="00D44F02" w:rsidP="00556284">
      <w:pPr>
        <w:rPr>
          <w:rFonts w:ascii="Arial" w:hAnsi="Arial" w:cs="Arial"/>
          <w:lang w:eastAsia="zh-CN"/>
        </w:rPr>
      </w:pPr>
      <w:r>
        <w:rPr>
          <w:rFonts w:ascii="Arial" w:hAnsi="Arial" w:cs="Arial"/>
          <w:lang w:eastAsia="zh-CN"/>
        </w:rPr>
        <w:t>After last meeting, we understand</w:t>
      </w:r>
      <w:r w:rsidR="00C3505E">
        <w:rPr>
          <w:rFonts w:ascii="Arial" w:hAnsi="Arial" w:cs="Arial"/>
          <w:lang w:eastAsia="zh-CN"/>
        </w:rPr>
        <w:t xml:space="preserve"> the first </w:t>
      </w:r>
      <w:r w:rsidR="002A5D53">
        <w:rPr>
          <w:rFonts w:ascii="Arial" w:hAnsi="Arial" w:cs="Arial"/>
          <w:lang w:eastAsia="zh-CN"/>
        </w:rPr>
        <w:t>FFS</w:t>
      </w:r>
      <w:r w:rsidR="00E8641A">
        <w:rPr>
          <w:rFonts w:ascii="Arial" w:hAnsi="Arial" w:cs="Arial"/>
          <w:lang w:eastAsia="zh-CN"/>
        </w:rPr>
        <w:t xml:space="preserve"> </w:t>
      </w:r>
      <w:r w:rsidR="002A5D53">
        <w:rPr>
          <w:rFonts w:ascii="Arial" w:hAnsi="Arial" w:cs="Arial"/>
          <w:lang w:eastAsia="zh-CN"/>
        </w:rPr>
        <w:t>issue</w:t>
      </w:r>
      <w:r w:rsidR="00C3505E">
        <w:rPr>
          <w:rFonts w:ascii="Arial" w:hAnsi="Arial" w:cs="Arial"/>
          <w:lang w:eastAsia="zh-CN"/>
        </w:rPr>
        <w:t xml:space="preserve"> on</w:t>
      </w:r>
      <w:r>
        <w:rPr>
          <w:rFonts w:ascii="Arial" w:hAnsi="Arial" w:cs="Arial"/>
          <w:lang w:eastAsia="zh-CN"/>
        </w:rPr>
        <w:t xml:space="preserve"> </w:t>
      </w:r>
      <w:r w:rsidR="00C3505E" w:rsidRPr="00C3505E">
        <w:rPr>
          <w:rFonts w:ascii="Arial" w:hAnsi="Arial" w:cs="Arial"/>
          <w:lang w:eastAsia="zh-CN"/>
        </w:rPr>
        <w:t>UL transmit timing adjustment at UL spatial relation switch</w:t>
      </w:r>
      <w:r w:rsidR="00C3505E">
        <w:rPr>
          <w:rFonts w:ascii="Arial" w:hAnsi="Arial" w:cs="Arial"/>
          <w:lang w:eastAsia="zh-CN"/>
        </w:rPr>
        <w:t xml:space="preserve"> is to stu</w:t>
      </w:r>
      <w:r w:rsidR="005C0DBB">
        <w:rPr>
          <w:rFonts w:ascii="Arial" w:hAnsi="Arial" w:cs="Arial"/>
          <w:lang w:eastAsia="zh-CN"/>
        </w:rPr>
        <w:t xml:space="preserve">dy whether UL timing </w:t>
      </w:r>
      <w:r w:rsidR="00BE2EB9">
        <w:rPr>
          <w:rFonts w:ascii="Arial" w:hAnsi="Arial" w:cs="Arial"/>
          <w:lang w:eastAsia="zh-CN"/>
        </w:rPr>
        <w:t>is possible to</w:t>
      </w:r>
      <w:r w:rsidR="003D228D">
        <w:rPr>
          <w:rFonts w:ascii="Arial" w:hAnsi="Arial" w:cs="Arial"/>
          <w:lang w:eastAsia="zh-CN"/>
        </w:rPr>
        <w:t xml:space="preserve"> exceed allowed </w:t>
      </w:r>
      <w:r w:rsidR="0001147E" w:rsidRPr="0001147E">
        <w:rPr>
          <w:rFonts w:ascii="Arial" w:hAnsi="Arial" w:cs="Arial"/>
          <w:lang w:eastAsia="zh-CN"/>
        </w:rPr>
        <w:t>timing adjustment</w:t>
      </w:r>
      <w:r w:rsidR="0001147E">
        <w:rPr>
          <w:rFonts w:ascii="Arial" w:hAnsi="Arial" w:cs="Arial"/>
          <w:lang w:eastAsia="zh-CN"/>
        </w:rPr>
        <w:t xml:space="preserve"> range in case of</w:t>
      </w:r>
      <w:r w:rsidR="005C0DBB">
        <w:rPr>
          <w:rFonts w:ascii="Arial" w:hAnsi="Arial" w:cs="Arial"/>
          <w:lang w:eastAsia="zh-CN"/>
        </w:rPr>
        <w:t xml:space="preserve"> </w:t>
      </w:r>
      <w:r w:rsidR="005C0DBB" w:rsidRPr="005C0DBB">
        <w:rPr>
          <w:rFonts w:ascii="Arial" w:hAnsi="Arial" w:cs="Arial"/>
          <w:lang w:eastAsia="zh-CN"/>
        </w:rPr>
        <w:t>UL spatial relation</w:t>
      </w:r>
      <w:r w:rsidR="005D3213">
        <w:rPr>
          <w:rFonts w:ascii="Arial" w:hAnsi="Arial" w:cs="Arial"/>
          <w:lang w:eastAsia="zh-CN"/>
        </w:rPr>
        <w:t xml:space="preserve"> in multi-panel operation</w:t>
      </w:r>
      <w:r w:rsidR="006E5437">
        <w:rPr>
          <w:rFonts w:ascii="Arial" w:hAnsi="Arial" w:cs="Arial"/>
          <w:lang w:eastAsia="zh-CN"/>
        </w:rPr>
        <w:t xml:space="preserve">. </w:t>
      </w:r>
      <w:r w:rsidR="00310077">
        <w:rPr>
          <w:rFonts w:ascii="Arial" w:hAnsi="Arial" w:cs="Arial"/>
          <w:lang w:eastAsia="zh-CN"/>
        </w:rPr>
        <w:t xml:space="preserve">The issue may not </w:t>
      </w:r>
      <w:r w:rsidR="00BE1982">
        <w:rPr>
          <w:rFonts w:ascii="Arial" w:hAnsi="Arial" w:cs="Arial"/>
          <w:lang w:eastAsia="zh-CN"/>
        </w:rPr>
        <w:t>arise</w:t>
      </w:r>
      <w:r w:rsidR="00310077">
        <w:rPr>
          <w:rFonts w:ascii="Arial" w:hAnsi="Arial" w:cs="Arial"/>
          <w:lang w:eastAsia="zh-CN"/>
        </w:rPr>
        <w:t xml:space="preserve"> </w:t>
      </w:r>
      <w:r w:rsidR="00BA2167">
        <w:rPr>
          <w:rFonts w:ascii="Arial" w:hAnsi="Arial" w:cs="Arial"/>
          <w:lang w:eastAsia="zh-CN"/>
        </w:rPr>
        <w:t>if</w:t>
      </w:r>
      <w:r w:rsidR="00310077">
        <w:rPr>
          <w:rFonts w:ascii="Arial" w:hAnsi="Arial" w:cs="Arial"/>
          <w:lang w:eastAsia="zh-CN"/>
        </w:rPr>
        <w:t xml:space="preserve"> deployment </w:t>
      </w:r>
      <w:r w:rsidR="00210D3C">
        <w:rPr>
          <w:rFonts w:ascii="Arial" w:hAnsi="Arial" w:cs="Arial"/>
          <w:lang w:eastAsia="zh-CN"/>
        </w:rPr>
        <w:t>s</w:t>
      </w:r>
      <w:r w:rsidR="006E5437">
        <w:rPr>
          <w:rFonts w:ascii="Arial" w:hAnsi="Arial" w:cs="Arial"/>
          <w:lang w:eastAsia="zh-CN"/>
        </w:rPr>
        <w:t>trict</w:t>
      </w:r>
      <w:r w:rsidR="00A322E9">
        <w:rPr>
          <w:rFonts w:ascii="Arial" w:hAnsi="Arial" w:cs="Arial"/>
          <w:lang w:eastAsia="zh-CN"/>
        </w:rPr>
        <w:t>ly follow</w:t>
      </w:r>
      <w:r w:rsidR="00BA2167">
        <w:rPr>
          <w:rFonts w:ascii="Arial" w:hAnsi="Arial" w:cs="Arial"/>
          <w:lang w:eastAsia="zh-CN"/>
        </w:rPr>
        <w:t>s</w:t>
      </w:r>
      <w:r w:rsidR="00A322E9">
        <w:rPr>
          <w:rFonts w:ascii="Arial" w:hAnsi="Arial" w:cs="Arial"/>
          <w:lang w:eastAsia="zh-CN"/>
        </w:rPr>
        <w:t xml:space="preserve"> assumption</w:t>
      </w:r>
      <w:r w:rsidR="00210D3C">
        <w:rPr>
          <w:rFonts w:ascii="Arial" w:hAnsi="Arial" w:cs="Arial"/>
          <w:lang w:eastAsia="zh-CN"/>
        </w:rPr>
        <w:t>, e.g. Ds, RRH beam direction</w:t>
      </w:r>
      <w:r w:rsidR="002D5E23">
        <w:rPr>
          <w:rFonts w:ascii="Arial" w:hAnsi="Arial" w:cs="Arial"/>
          <w:lang w:eastAsia="zh-CN"/>
        </w:rPr>
        <w:t>, but it is difficult to preclude various practical deployment and network configuration.</w:t>
      </w:r>
    </w:p>
    <w:p w14:paraId="6481F877" w14:textId="094315CF" w:rsidR="00250917" w:rsidRDefault="002D5E23" w:rsidP="00556284">
      <w:pPr>
        <w:rPr>
          <w:rFonts w:ascii="Arial" w:hAnsi="Arial" w:cs="Arial"/>
          <w:b/>
          <w:bCs/>
          <w:i/>
          <w:iCs/>
          <w:lang w:eastAsia="zh-CN"/>
        </w:rPr>
      </w:pPr>
      <w:r w:rsidRPr="00E965AA">
        <w:rPr>
          <w:rFonts w:ascii="Arial" w:hAnsi="Arial" w:cs="Arial"/>
          <w:b/>
          <w:bCs/>
          <w:i/>
          <w:iCs/>
          <w:lang w:eastAsia="zh-CN"/>
        </w:rPr>
        <w:t xml:space="preserve">Proposal </w:t>
      </w:r>
      <w:r w:rsidR="00D04811">
        <w:rPr>
          <w:rFonts w:ascii="Arial" w:hAnsi="Arial" w:cs="Arial"/>
          <w:b/>
          <w:bCs/>
          <w:i/>
          <w:iCs/>
          <w:lang w:eastAsia="zh-CN"/>
        </w:rPr>
        <w:t>4</w:t>
      </w:r>
      <w:r w:rsidRPr="00E965AA">
        <w:rPr>
          <w:rFonts w:ascii="Arial" w:hAnsi="Arial" w:cs="Arial"/>
          <w:b/>
          <w:bCs/>
          <w:i/>
          <w:iCs/>
          <w:lang w:eastAsia="zh-CN"/>
        </w:rPr>
        <w:t xml:space="preserve">: </w:t>
      </w:r>
      <w:r w:rsidR="00E965AA">
        <w:rPr>
          <w:rFonts w:ascii="Arial" w:hAnsi="Arial" w:cs="Arial"/>
          <w:b/>
          <w:bCs/>
          <w:i/>
          <w:iCs/>
          <w:lang w:eastAsia="zh-CN"/>
        </w:rPr>
        <w:t>B</w:t>
      </w:r>
      <w:r w:rsidRPr="00E965AA">
        <w:rPr>
          <w:rFonts w:ascii="Arial" w:hAnsi="Arial" w:cs="Arial"/>
          <w:b/>
          <w:bCs/>
          <w:i/>
          <w:iCs/>
          <w:lang w:eastAsia="zh-CN"/>
        </w:rPr>
        <w:t xml:space="preserve">efore </w:t>
      </w:r>
      <w:r w:rsidR="00393A70" w:rsidRPr="00E965AA">
        <w:rPr>
          <w:rFonts w:ascii="Arial" w:hAnsi="Arial" w:cs="Arial"/>
          <w:b/>
          <w:bCs/>
          <w:i/>
          <w:iCs/>
          <w:lang w:eastAsia="zh-CN"/>
        </w:rPr>
        <w:t>div</w:t>
      </w:r>
      <w:r w:rsidR="00452792" w:rsidRPr="00E965AA">
        <w:rPr>
          <w:rFonts w:ascii="Arial" w:hAnsi="Arial" w:cs="Arial"/>
          <w:b/>
          <w:bCs/>
          <w:i/>
          <w:iCs/>
          <w:lang w:eastAsia="zh-CN"/>
        </w:rPr>
        <w:t>ing into</w:t>
      </w:r>
      <w:r w:rsidRPr="00E965AA">
        <w:rPr>
          <w:rFonts w:ascii="Arial" w:hAnsi="Arial" w:cs="Arial"/>
          <w:b/>
          <w:bCs/>
          <w:i/>
          <w:iCs/>
          <w:lang w:eastAsia="zh-CN"/>
        </w:rPr>
        <w:t xml:space="preserve"> requirements</w:t>
      </w:r>
      <w:r w:rsidR="00813358">
        <w:rPr>
          <w:rFonts w:ascii="Arial" w:hAnsi="Arial" w:cs="Arial"/>
          <w:b/>
          <w:bCs/>
          <w:i/>
          <w:iCs/>
          <w:lang w:eastAsia="zh-CN"/>
        </w:rPr>
        <w:t xml:space="preserve"> and capability</w:t>
      </w:r>
      <w:r w:rsidRPr="00E965AA">
        <w:rPr>
          <w:rFonts w:ascii="Arial" w:hAnsi="Arial" w:cs="Arial"/>
          <w:b/>
          <w:bCs/>
          <w:i/>
          <w:iCs/>
          <w:lang w:eastAsia="zh-CN"/>
        </w:rPr>
        <w:t xml:space="preserve">, RAN4 shall </w:t>
      </w:r>
      <w:r w:rsidR="00E965AA">
        <w:rPr>
          <w:rFonts w:ascii="Arial" w:hAnsi="Arial" w:cs="Arial"/>
          <w:b/>
          <w:bCs/>
          <w:i/>
          <w:iCs/>
          <w:lang w:eastAsia="zh-CN"/>
        </w:rPr>
        <w:t>study</w:t>
      </w:r>
      <w:r w:rsidRPr="00E965AA">
        <w:rPr>
          <w:rFonts w:ascii="Arial" w:hAnsi="Arial" w:cs="Arial"/>
          <w:b/>
          <w:bCs/>
          <w:i/>
          <w:iCs/>
          <w:lang w:eastAsia="zh-CN"/>
        </w:rPr>
        <w:t xml:space="preserve"> whether the scenario in which UL timing exceed allowed timing adjustment range at UL spatial relation</w:t>
      </w:r>
      <w:r w:rsidR="00E965AA" w:rsidRPr="00E965AA">
        <w:rPr>
          <w:rFonts w:ascii="Arial" w:hAnsi="Arial" w:cs="Arial"/>
          <w:b/>
          <w:bCs/>
          <w:i/>
          <w:iCs/>
          <w:lang w:eastAsia="zh-CN"/>
        </w:rPr>
        <w:t xml:space="preserve"> is common and shall be addressed. </w:t>
      </w:r>
    </w:p>
    <w:p w14:paraId="1BBD242C" w14:textId="0B5C8041" w:rsidR="007F28BE" w:rsidRDefault="007F28BE" w:rsidP="00556284">
      <w:pPr>
        <w:rPr>
          <w:rFonts w:ascii="Arial" w:hAnsi="Arial" w:cs="Arial"/>
          <w:b/>
          <w:bCs/>
          <w:i/>
          <w:iCs/>
          <w:lang w:eastAsia="zh-CN"/>
        </w:rPr>
      </w:pPr>
      <w:r>
        <w:rPr>
          <w:rFonts w:ascii="Arial" w:hAnsi="Arial" w:cs="Arial"/>
          <w:b/>
          <w:bCs/>
          <w:i/>
          <w:iCs/>
          <w:lang w:eastAsia="zh-CN"/>
        </w:rPr>
        <w:t xml:space="preserve">Observation 1: </w:t>
      </w:r>
      <w:r w:rsidRPr="007F28BE">
        <w:rPr>
          <w:rFonts w:ascii="Arial" w:hAnsi="Arial" w:cs="Arial"/>
          <w:b/>
          <w:bCs/>
          <w:i/>
          <w:iCs/>
          <w:lang w:eastAsia="zh-CN"/>
        </w:rPr>
        <w:t>UL transmit timing adjustment at UL spatial relation switch</w:t>
      </w:r>
      <w:r>
        <w:rPr>
          <w:rFonts w:ascii="Arial" w:hAnsi="Arial" w:cs="Arial"/>
          <w:b/>
          <w:bCs/>
          <w:i/>
          <w:iCs/>
          <w:lang w:eastAsia="zh-CN"/>
        </w:rPr>
        <w:t xml:space="preserve"> is almost same </w:t>
      </w:r>
      <w:r w:rsidR="0012590A">
        <w:rPr>
          <w:rFonts w:ascii="Arial" w:hAnsi="Arial" w:cs="Arial"/>
          <w:b/>
          <w:bCs/>
          <w:i/>
          <w:iCs/>
          <w:lang w:eastAsia="zh-CN"/>
        </w:rPr>
        <w:t>as the UL timing issue at TCI state switch.</w:t>
      </w:r>
    </w:p>
    <w:p w14:paraId="1E5D8C04" w14:textId="23E84C7E" w:rsidR="0057651D" w:rsidRPr="00E965AA" w:rsidRDefault="0057651D" w:rsidP="00556284">
      <w:pPr>
        <w:rPr>
          <w:rFonts w:ascii="Arial" w:hAnsi="Arial" w:cs="Arial"/>
          <w:b/>
          <w:bCs/>
          <w:i/>
          <w:iCs/>
          <w:lang w:eastAsia="zh-CN"/>
        </w:rPr>
      </w:pPr>
      <w:r>
        <w:rPr>
          <w:rFonts w:ascii="Arial" w:hAnsi="Arial" w:cs="Arial"/>
          <w:b/>
          <w:bCs/>
          <w:i/>
          <w:iCs/>
          <w:lang w:eastAsia="zh-CN"/>
        </w:rPr>
        <w:t xml:space="preserve">Proposal </w:t>
      </w:r>
      <w:r w:rsidR="00D04811">
        <w:rPr>
          <w:rFonts w:ascii="Arial" w:hAnsi="Arial" w:cs="Arial"/>
          <w:b/>
          <w:bCs/>
          <w:i/>
          <w:iCs/>
          <w:lang w:eastAsia="zh-CN"/>
        </w:rPr>
        <w:t>5</w:t>
      </w:r>
      <w:r>
        <w:rPr>
          <w:rFonts w:ascii="Arial" w:hAnsi="Arial" w:cs="Arial"/>
          <w:b/>
          <w:bCs/>
          <w:i/>
          <w:iCs/>
          <w:lang w:eastAsia="zh-CN"/>
        </w:rPr>
        <w:t xml:space="preserve">: RAN4 shall check </w:t>
      </w:r>
      <w:r w:rsidR="000F71CB">
        <w:rPr>
          <w:rFonts w:ascii="Arial" w:hAnsi="Arial" w:cs="Arial"/>
          <w:b/>
          <w:bCs/>
          <w:i/>
          <w:iCs/>
          <w:lang w:eastAsia="zh-CN"/>
        </w:rPr>
        <w:t xml:space="preserve">whether </w:t>
      </w:r>
      <w:r w:rsidRPr="0057651D">
        <w:rPr>
          <w:rFonts w:ascii="Arial" w:hAnsi="Arial" w:cs="Arial"/>
          <w:b/>
          <w:bCs/>
          <w:i/>
          <w:iCs/>
          <w:lang w:eastAsia="zh-CN"/>
        </w:rPr>
        <w:t>UL spatial relation switch</w:t>
      </w:r>
      <w:r>
        <w:rPr>
          <w:rFonts w:ascii="Arial" w:hAnsi="Arial" w:cs="Arial"/>
          <w:b/>
          <w:bCs/>
          <w:i/>
          <w:iCs/>
          <w:lang w:eastAsia="zh-CN"/>
        </w:rPr>
        <w:t xml:space="preserve"> </w:t>
      </w:r>
      <w:r w:rsidR="001424A2">
        <w:rPr>
          <w:rFonts w:ascii="Arial" w:hAnsi="Arial" w:cs="Arial"/>
          <w:b/>
          <w:bCs/>
          <w:i/>
          <w:iCs/>
          <w:lang w:eastAsia="zh-CN"/>
        </w:rPr>
        <w:t xml:space="preserve">can use </w:t>
      </w:r>
      <w:r w:rsidR="000F71CB">
        <w:rPr>
          <w:rFonts w:ascii="Arial" w:hAnsi="Arial" w:cs="Arial"/>
          <w:b/>
          <w:bCs/>
          <w:i/>
          <w:iCs/>
          <w:lang w:eastAsia="zh-CN"/>
        </w:rPr>
        <w:t xml:space="preserve">similar </w:t>
      </w:r>
      <w:r w:rsidR="001424A2" w:rsidRPr="001424A2">
        <w:rPr>
          <w:rFonts w:ascii="Arial" w:hAnsi="Arial" w:cs="Arial"/>
          <w:b/>
          <w:bCs/>
          <w:i/>
          <w:iCs/>
          <w:lang w:eastAsia="zh-CN"/>
        </w:rPr>
        <w:t xml:space="preserve">MAC-CE based solution to inform UE of the </w:t>
      </w:r>
      <w:r w:rsidR="000F71CB" w:rsidRPr="000F71CB">
        <w:rPr>
          <w:rFonts w:ascii="Arial" w:hAnsi="Arial" w:cs="Arial"/>
          <w:b/>
          <w:bCs/>
          <w:i/>
          <w:iCs/>
          <w:lang w:eastAsia="zh-CN"/>
        </w:rPr>
        <w:t xml:space="preserve">UL spatial relation switch </w:t>
      </w:r>
      <w:r w:rsidR="001424A2" w:rsidRPr="001424A2">
        <w:rPr>
          <w:rFonts w:ascii="Arial" w:hAnsi="Arial" w:cs="Arial"/>
          <w:b/>
          <w:bCs/>
          <w:i/>
          <w:iCs/>
          <w:lang w:eastAsia="zh-CN"/>
        </w:rPr>
        <w:t>across RRH</w:t>
      </w:r>
      <w:r w:rsidR="00022194">
        <w:rPr>
          <w:rFonts w:ascii="Arial" w:hAnsi="Arial" w:cs="Arial"/>
          <w:b/>
          <w:bCs/>
          <w:i/>
          <w:iCs/>
          <w:lang w:eastAsia="zh-CN"/>
        </w:rPr>
        <w:t>s</w:t>
      </w:r>
      <w:r w:rsidR="00A537B3">
        <w:rPr>
          <w:rFonts w:ascii="Arial" w:hAnsi="Arial" w:cs="Arial"/>
          <w:b/>
          <w:bCs/>
          <w:i/>
          <w:iCs/>
          <w:lang w:eastAsia="zh-CN"/>
        </w:rPr>
        <w:t>/within RRH.</w:t>
      </w:r>
    </w:p>
    <w:p w14:paraId="1B0CC914" w14:textId="692DC08D" w:rsidR="00BA1F44" w:rsidRDefault="002A5D53" w:rsidP="00556284">
      <w:pPr>
        <w:rPr>
          <w:rFonts w:ascii="Arial" w:hAnsi="Arial" w:cs="Arial"/>
          <w:lang w:eastAsia="zh-CN"/>
        </w:rPr>
      </w:pPr>
      <w:r>
        <w:rPr>
          <w:rFonts w:ascii="Arial" w:hAnsi="Arial" w:cs="Arial"/>
          <w:lang w:eastAsia="zh-CN"/>
        </w:rPr>
        <w:t xml:space="preserve">Subsequently, the proposal in second FFS issue </w:t>
      </w:r>
      <w:r w:rsidR="00894989">
        <w:rPr>
          <w:rFonts w:ascii="Arial" w:hAnsi="Arial" w:cs="Arial"/>
          <w:lang w:eastAsia="zh-CN"/>
        </w:rPr>
        <w:t>is assumed</w:t>
      </w:r>
      <w:r>
        <w:rPr>
          <w:rFonts w:ascii="Arial" w:hAnsi="Arial" w:cs="Arial"/>
          <w:lang w:eastAsia="zh-CN"/>
        </w:rPr>
        <w:t xml:space="preserve"> to deal with the </w:t>
      </w:r>
      <w:r w:rsidR="009F2E7B">
        <w:rPr>
          <w:rFonts w:ascii="Arial" w:hAnsi="Arial" w:cs="Arial"/>
          <w:lang w:eastAsia="zh-CN"/>
        </w:rPr>
        <w:t xml:space="preserve">first FFS issue if the first issue can be agreed. </w:t>
      </w:r>
      <w:r w:rsidR="00061F7A">
        <w:rPr>
          <w:rFonts w:ascii="Arial" w:hAnsi="Arial" w:cs="Arial"/>
          <w:lang w:eastAsia="zh-CN"/>
        </w:rPr>
        <w:t xml:space="preserve">For the intended purpose, a UE </w:t>
      </w:r>
      <w:r w:rsidR="00061F7A" w:rsidRPr="00061F7A">
        <w:rPr>
          <w:rFonts w:ascii="Arial" w:hAnsi="Arial" w:cs="Arial"/>
          <w:lang w:eastAsia="zh-CN"/>
        </w:rPr>
        <w:t>support</w:t>
      </w:r>
      <w:r w:rsidR="00061F7A">
        <w:rPr>
          <w:rFonts w:ascii="Arial" w:hAnsi="Arial" w:cs="Arial"/>
          <w:lang w:eastAsia="zh-CN"/>
        </w:rPr>
        <w:t>ing</w:t>
      </w:r>
      <w:r w:rsidR="00061F7A" w:rsidRPr="00061F7A">
        <w:rPr>
          <w:rFonts w:ascii="Arial" w:hAnsi="Arial" w:cs="Arial"/>
          <w:lang w:eastAsia="zh-CN"/>
        </w:rPr>
        <w:t xml:space="preserve"> UL transmit timing to two RRHs</w:t>
      </w:r>
      <w:r w:rsidR="00061F7A">
        <w:rPr>
          <w:rFonts w:ascii="Arial" w:hAnsi="Arial" w:cs="Arial"/>
          <w:lang w:eastAsia="zh-CN"/>
        </w:rPr>
        <w:t xml:space="preserve"> can use one UL transmit timing which is within </w:t>
      </w:r>
      <w:r w:rsidR="00061F7A" w:rsidRPr="0001147E">
        <w:rPr>
          <w:rFonts w:ascii="Arial" w:hAnsi="Arial" w:cs="Arial"/>
          <w:lang w:eastAsia="zh-CN"/>
        </w:rPr>
        <w:t>timing adjustment</w:t>
      </w:r>
      <w:r w:rsidR="00061F7A">
        <w:rPr>
          <w:rFonts w:ascii="Arial" w:hAnsi="Arial" w:cs="Arial"/>
          <w:lang w:eastAsia="zh-CN"/>
        </w:rPr>
        <w:t xml:space="preserve"> range to replace the other UL transmit timing which exceeds</w:t>
      </w:r>
      <w:r w:rsidR="00061F7A" w:rsidRPr="00061F7A">
        <w:rPr>
          <w:rFonts w:ascii="Arial" w:hAnsi="Arial" w:cs="Arial"/>
          <w:lang w:eastAsia="zh-CN"/>
        </w:rPr>
        <w:t xml:space="preserve"> </w:t>
      </w:r>
      <w:r w:rsidR="00061F7A" w:rsidRPr="0001147E">
        <w:rPr>
          <w:rFonts w:ascii="Arial" w:hAnsi="Arial" w:cs="Arial"/>
          <w:lang w:eastAsia="zh-CN"/>
        </w:rPr>
        <w:t>timing adjustment</w:t>
      </w:r>
      <w:r w:rsidR="00061F7A">
        <w:rPr>
          <w:rFonts w:ascii="Arial" w:hAnsi="Arial" w:cs="Arial"/>
          <w:lang w:eastAsia="zh-CN"/>
        </w:rPr>
        <w:t xml:space="preserve"> range immediately to avoid violation to legacy requirements. </w:t>
      </w:r>
    </w:p>
    <w:p w14:paraId="49F89E2D" w14:textId="17D5CEC5" w:rsidR="00813358" w:rsidRDefault="00813358" w:rsidP="00556284">
      <w:pPr>
        <w:rPr>
          <w:rFonts w:ascii="Arial" w:hAnsi="Arial" w:cs="Arial"/>
          <w:b/>
          <w:bCs/>
          <w:i/>
          <w:iCs/>
          <w:lang w:eastAsia="zh-CN"/>
        </w:rPr>
      </w:pPr>
      <w:r w:rsidRPr="00813358">
        <w:rPr>
          <w:rFonts w:ascii="Arial" w:hAnsi="Arial" w:cs="Arial"/>
          <w:b/>
          <w:bCs/>
          <w:i/>
          <w:iCs/>
          <w:lang w:eastAsia="zh-CN"/>
        </w:rPr>
        <w:t xml:space="preserve">Observation </w:t>
      </w:r>
      <w:r w:rsidR="0012590A">
        <w:rPr>
          <w:rFonts w:ascii="Arial" w:hAnsi="Arial" w:cs="Arial"/>
          <w:b/>
          <w:bCs/>
          <w:i/>
          <w:iCs/>
          <w:lang w:eastAsia="zh-CN"/>
        </w:rPr>
        <w:t>2</w:t>
      </w:r>
      <w:r w:rsidRPr="00813358">
        <w:rPr>
          <w:rFonts w:ascii="Arial" w:hAnsi="Arial" w:cs="Arial"/>
          <w:b/>
          <w:bCs/>
          <w:i/>
          <w:iCs/>
          <w:lang w:eastAsia="zh-CN"/>
        </w:rPr>
        <w:t xml:space="preserve">: </w:t>
      </w:r>
      <w:r w:rsidR="0039477A">
        <w:rPr>
          <w:rFonts w:ascii="Arial" w:hAnsi="Arial" w:cs="Arial"/>
          <w:b/>
          <w:bCs/>
          <w:i/>
          <w:iCs/>
          <w:lang w:eastAsia="zh-CN"/>
        </w:rPr>
        <w:t>A</w:t>
      </w:r>
      <w:r w:rsidRPr="00813358">
        <w:rPr>
          <w:rFonts w:ascii="Arial" w:hAnsi="Arial" w:cs="Arial"/>
          <w:b/>
          <w:bCs/>
          <w:i/>
          <w:iCs/>
          <w:lang w:eastAsia="zh-CN"/>
        </w:rPr>
        <w:t xml:space="preserve"> UE supporting UL transmit timing to two RRHs can use one proper UL transmit timing to replace UL transmit timing beyond range</w:t>
      </w:r>
      <w:r>
        <w:rPr>
          <w:rFonts w:ascii="Arial" w:hAnsi="Arial" w:cs="Arial"/>
          <w:b/>
          <w:bCs/>
          <w:i/>
          <w:iCs/>
          <w:lang w:eastAsia="zh-CN"/>
        </w:rPr>
        <w:t xml:space="preserve">, it can </w:t>
      </w:r>
      <w:r w:rsidR="00074B65" w:rsidRPr="00074B65">
        <w:rPr>
          <w:rFonts w:ascii="Arial" w:hAnsi="Arial" w:cs="Arial"/>
          <w:b/>
          <w:bCs/>
          <w:i/>
          <w:iCs/>
          <w:lang w:eastAsia="zh-CN"/>
        </w:rPr>
        <w:t>avoid violation</w:t>
      </w:r>
      <w:r w:rsidR="00074B65">
        <w:rPr>
          <w:rFonts w:ascii="Arial" w:hAnsi="Arial" w:cs="Arial"/>
          <w:b/>
          <w:bCs/>
          <w:i/>
          <w:iCs/>
          <w:lang w:eastAsia="zh-CN"/>
        </w:rPr>
        <w:t xml:space="preserve"> to UL timing requirements </w:t>
      </w:r>
      <w:r w:rsidR="00373F5D">
        <w:rPr>
          <w:rFonts w:ascii="Arial" w:hAnsi="Arial" w:cs="Arial"/>
          <w:b/>
          <w:bCs/>
          <w:i/>
          <w:iCs/>
          <w:lang w:eastAsia="zh-CN"/>
        </w:rPr>
        <w:t xml:space="preserve">issue at </w:t>
      </w:r>
      <w:r w:rsidR="00373F5D" w:rsidRPr="00373F5D">
        <w:rPr>
          <w:rFonts w:ascii="Arial" w:hAnsi="Arial" w:cs="Arial"/>
          <w:b/>
          <w:bCs/>
          <w:i/>
          <w:iCs/>
          <w:lang w:eastAsia="zh-CN"/>
        </w:rPr>
        <w:t xml:space="preserve">UL </w:t>
      </w:r>
      <w:r w:rsidR="00373F5D" w:rsidRPr="00373F5D">
        <w:rPr>
          <w:rFonts w:ascii="Arial" w:hAnsi="Arial" w:cs="Arial"/>
          <w:b/>
          <w:bCs/>
          <w:i/>
          <w:iCs/>
          <w:lang w:eastAsia="zh-CN"/>
        </w:rPr>
        <w:lastRenderedPageBreak/>
        <w:t>spatial relation switch</w:t>
      </w:r>
      <w:r w:rsidR="00373F5D">
        <w:rPr>
          <w:rFonts w:ascii="Arial" w:hAnsi="Arial" w:cs="Arial"/>
          <w:b/>
          <w:bCs/>
          <w:i/>
          <w:iCs/>
          <w:lang w:eastAsia="zh-CN"/>
        </w:rPr>
        <w:t>.</w:t>
      </w:r>
      <w:r w:rsidR="00074B65">
        <w:rPr>
          <w:rFonts w:ascii="Arial" w:hAnsi="Arial" w:cs="Arial"/>
          <w:b/>
          <w:bCs/>
          <w:i/>
          <w:iCs/>
          <w:lang w:eastAsia="zh-CN"/>
        </w:rPr>
        <w:t xml:space="preserve"> But </w:t>
      </w:r>
      <w:r w:rsidR="006712A2">
        <w:rPr>
          <w:rFonts w:ascii="Arial" w:hAnsi="Arial" w:cs="Arial"/>
          <w:b/>
          <w:bCs/>
          <w:i/>
          <w:iCs/>
          <w:lang w:eastAsia="zh-CN"/>
        </w:rPr>
        <w:t xml:space="preserve">it may bring </w:t>
      </w:r>
      <w:r w:rsidR="006861FD">
        <w:rPr>
          <w:rFonts w:ascii="Arial" w:hAnsi="Arial" w:cs="Arial"/>
          <w:b/>
          <w:bCs/>
          <w:i/>
          <w:iCs/>
          <w:lang w:eastAsia="zh-CN"/>
        </w:rPr>
        <w:t>more complex definition</w:t>
      </w:r>
      <w:r w:rsidR="0078710B">
        <w:rPr>
          <w:rFonts w:ascii="Arial" w:hAnsi="Arial" w:cs="Arial"/>
          <w:b/>
          <w:bCs/>
          <w:i/>
          <w:iCs/>
          <w:lang w:eastAsia="zh-CN"/>
        </w:rPr>
        <w:t>s and utilizations</w:t>
      </w:r>
      <w:r w:rsidR="006861FD">
        <w:rPr>
          <w:rFonts w:ascii="Arial" w:hAnsi="Arial" w:cs="Arial"/>
          <w:b/>
          <w:bCs/>
          <w:i/>
          <w:iCs/>
          <w:lang w:eastAsia="zh-CN"/>
        </w:rPr>
        <w:t xml:space="preserve">, e.g. which one shall be </w:t>
      </w:r>
      <w:r w:rsidR="00B73ACF">
        <w:rPr>
          <w:rFonts w:ascii="Arial" w:hAnsi="Arial" w:cs="Arial"/>
          <w:b/>
          <w:bCs/>
          <w:i/>
          <w:iCs/>
          <w:lang w:eastAsia="zh-CN"/>
        </w:rPr>
        <w:t>reference of UL PDCCH/PDSCH</w:t>
      </w:r>
      <w:r w:rsidR="00BF7EF9">
        <w:rPr>
          <w:rFonts w:ascii="Arial" w:hAnsi="Arial" w:cs="Arial"/>
          <w:b/>
          <w:bCs/>
          <w:i/>
          <w:iCs/>
          <w:lang w:eastAsia="zh-CN"/>
        </w:rPr>
        <w:t>;</w:t>
      </w:r>
      <w:r w:rsidR="00FD3A19">
        <w:rPr>
          <w:rFonts w:ascii="Arial" w:hAnsi="Arial" w:cs="Arial"/>
          <w:b/>
          <w:bCs/>
          <w:i/>
          <w:iCs/>
          <w:lang w:eastAsia="zh-CN"/>
        </w:rPr>
        <w:t xml:space="preserve"> two UL transmit timing may be treated as two UL </w:t>
      </w:r>
      <w:r w:rsidR="00F11884">
        <w:rPr>
          <w:rFonts w:ascii="Arial" w:hAnsi="Arial" w:cs="Arial"/>
          <w:b/>
          <w:bCs/>
          <w:i/>
          <w:iCs/>
          <w:lang w:eastAsia="zh-CN"/>
        </w:rPr>
        <w:t xml:space="preserve">explicit or implicit UL beams/spatial relations to </w:t>
      </w:r>
      <w:r w:rsidR="0078710B">
        <w:rPr>
          <w:rFonts w:ascii="Arial" w:hAnsi="Arial" w:cs="Arial"/>
          <w:b/>
          <w:bCs/>
          <w:i/>
          <w:iCs/>
          <w:lang w:eastAsia="zh-CN"/>
        </w:rPr>
        <w:t>corresponding DL beams/TCI states.</w:t>
      </w:r>
    </w:p>
    <w:p w14:paraId="3A8E17F9" w14:textId="376D7E4E" w:rsidR="00373F5D" w:rsidRPr="00813358" w:rsidRDefault="00373F5D" w:rsidP="00556284">
      <w:pPr>
        <w:rPr>
          <w:rFonts w:ascii="Arial" w:hAnsi="Arial" w:cs="Arial"/>
          <w:b/>
          <w:bCs/>
          <w:i/>
          <w:iCs/>
          <w:lang w:eastAsia="zh-CN"/>
        </w:rPr>
      </w:pPr>
      <w:r>
        <w:rPr>
          <w:rFonts w:ascii="Arial" w:hAnsi="Arial" w:cs="Arial"/>
          <w:b/>
          <w:bCs/>
          <w:i/>
          <w:iCs/>
          <w:lang w:eastAsia="zh-CN"/>
        </w:rPr>
        <w:t xml:space="preserve">Proposal </w:t>
      </w:r>
      <w:r w:rsidR="00D04811">
        <w:rPr>
          <w:rFonts w:ascii="Arial" w:hAnsi="Arial" w:cs="Arial"/>
          <w:b/>
          <w:bCs/>
          <w:i/>
          <w:iCs/>
          <w:lang w:eastAsia="zh-CN"/>
        </w:rPr>
        <w:t>6</w:t>
      </w:r>
      <w:r>
        <w:rPr>
          <w:rFonts w:ascii="Arial" w:hAnsi="Arial" w:cs="Arial"/>
          <w:b/>
          <w:bCs/>
          <w:i/>
          <w:iCs/>
          <w:lang w:eastAsia="zh-CN"/>
        </w:rPr>
        <w:t xml:space="preserve">: </w:t>
      </w:r>
      <w:r w:rsidR="00ED6186">
        <w:rPr>
          <w:rFonts w:ascii="Arial" w:hAnsi="Arial" w:cs="Arial"/>
          <w:b/>
          <w:bCs/>
          <w:i/>
          <w:iCs/>
          <w:lang w:eastAsia="zh-CN"/>
        </w:rPr>
        <w:t>We intent to not introduc</w:t>
      </w:r>
      <w:r w:rsidR="0039477A">
        <w:rPr>
          <w:rFonts w:ascii="Arial" w:hAnsi="Arial" w:cs="Arial"/>
          <w:b/>
          <w:bCs/>
          <w:i/>
          <w:iCs/>
          <w:lang w:eastAsia="zh-CN"/>
        </w:rPr>
        <w:t>ing</w:t>
      </w:r>
      <w:r w:rsidR="00ED6186">
        <w:rPr>
          <w:rFonts w:ascii="Arial" w:hAnsi="Arial" w:cs="Arial"/>
          <w:b/>
          <w:bCs/>
          <w:i/>
          <w:iCs/>
          <w:lang w:eastAsia="zh-CN"/>
        </w:rPr>
        <w:t xml:space="preserve"> the capability of supporting </w:t>
      </w:r>
      <w:r w:rsidR="00ED6186" w:rsidRPr="00ED6186">
        <w:rPr>
          <w:rFonts w:ascii="Arial" w:hAnsi="Arial" w:cs="Arial"/>
          <w:b/>
          <w:bCs/>
          <w:i/>
          <w:iCs/>
          <w:lang w:eastAsia="zh-CN"/>
        </w:rPr>
        <w:t>UL transmit timing to two RRHs</w:t>
      </w:r>
      <w:r w:rsidR="00C34E1D">
        <w:rPr>
          <w:rFonts w:ascii="Arial" w:hAnsi="Arial" w:cs="Arial"/>
          <w:b/>
          <w:bCs/>
          <w:i/>
          <w:iCs/>
          <w:lang w:eastAsia="zh-CN"/>
        </w:rPr>
        <w:t>.</w:t>
      </w:r>
    </w:p>
    <w:p w14:paraId="3A4B2E3B" w14:textId="77777777" w:rsidR="009F33AD" w:rsidRDefault="009F33AD" w:rsidP="00556284">
      <w:pPr>
        <w:rPr>
          <w:rFonts w:ascii="Arial" w:hAnsi="Arial" w:cs="Arial"/>
          <w:lang w:eastAsia="zh-CN"/>
        </w:rPr>
      </w:pPr>
    </w:p>
    <w:p w14:paraId="33EB1BBE" w14:textId="6BE0D05D" w:rsidR="00C15213" w:rsidRPr="000A3D38" w:rsidRDefault="009E694C" w:rsidP="000A21B6">
      <w:pPr>
        <w:pStyle w:val="Heading2"/>
      </w:pPr>
      <w:r w:rsidRPr="009E694C">
        <w:t xml:space="preserve">Impact of large propagation delay jump on </w:t>
      </w:r>
      <w:r w:rsidRPr="00ED6186">
        <w:rPr>
          <w:i/>
          <w:iCs/>
        </w:rPr>
        <w:t>timeAlignemntTimer</w:t>
      </w:r>
    </w:p>
    <w:tbl>
      <w:tblPr>
        <w:tblStyle w:val="TableGrid"/>
        <w:tblW w:w="0" w:type="auto"/>
        <w:tblLook w:val="04A0" w:firstRow="1" w:lastRow="0" w:firstColumn="1" w:lastColumn="0" w:noHBand="0" w:noVBand="1"/>
      </w:tblPr>
      <w:tblGrid>
        <w:gridCol w:w="10142"/>
      </w:tblGrid>
      <w:tr w:rsidR="00E85474" w14:paraId="618347ED" w14:textId="77777777" w:rsidTr="00BF00A0">
        <w:tc>
          <w:tcPr>
            <w:tcW w:w="10142" w:type="dxa"/>
          </w:tcPr>
          <w:p w14:paraId="76F87126" w14:textId="77777777" w:rsidR="003E7F9E" w:rsidRPr="004F0E65" w:rsidRDefault="003E7F9E" w:rsidP="003E7F9E">
            <w:pPr>
              <w:rPr>
                <w:b/>
                <w:bCs/>
                <w:lang w:eastAsia="zh-CN"/>
              </w:rPr>
            </w:pPr>
            <w:r w:rsidRPr="004F0E65">
              <w:rPr>
                <w:b/>
                <w:bCs/>
                <w:lang w:eastAsia="zh-CN"/>
              </w:rPr>
              <w:t>Way forward:</w:t>
            </w:r>
          </w:p>
          <w:p w14:paraId="3419AD2D" w14:textId="77777777" w:rsidR="003E7F9E" w:rsidRDefault="003E7F9E" w:rsidP="003E7F9E">
            <w:pPr>
              <w:pStyle w:val="ListParagraph"/>
              <w:numPr>
                <w:ilvl w:val="0"/>
                <w:numId w:val="25"/>
              </w:numPr>
              <w:contextualSpacing w:val="0"/>
            </w:pPr>
            <w:r w:rsidRPr="00284842">
              <w:t>FFS</w:t>
            </w:r>
            <w:r>
              <w:t>:</w:t>
            </w:r>
            <w:r w:rsidRPr="00284842">
              <w:t xml:space="preserve"> </w:t>
            </w:r>
            <w:r>
              <w:t>P</w:t>
            </w:r>
            <w:r w:rsidRPr="00284842">
              <w:t xml:space="preserve">otential impacts of large jump in propagation delay on UE MAC </w:t>
            </w:r>
            <w:r w:rsidRPr="00284842">
              <w:rPr>
                <w:i/>
                <w:iCs/>
              </w:rPr>
              <w:t>timeAlignmentTimer</w:t>
            </w:r>
          </w:p>
          <w:p w14:paraId="58156040" w14:textId="77777777" w:rsidR="003E7F9E" w:rsidRPr="00281A07" w:rsidRDefault="003E7F9E" w:rsidP="003E7F9E">
            <w:pPr>
              <w:pStyle w:val="ListParagraph"/>
              <w:numPr>
                <w:ilvl w:val="1"/>
                <w:numId w:val="25"/>
              </w:numPr>
              <w:contextualSpacing w:val="0"/>
            </w:pPr>
            <w:r w:rsidRPr="00281A07">
              <w:t xml:space="preserve">Option </w:t>
            </w:r>
            <w:r>
              <w:t>1</w:t>
            </w:r>
            <w:r w:rsidRPr="00281A07">
              <w:t xml:space="preserve">: </w:t>
            </w:r>
            <w:r w:rsidRPr="004402E9">
              <w:t xml:space="preserve">In HST FR2 scenarios, UE MAC </w:t>
            </w:r>
            <w:r w:rsidRPr="004402E9">
              <w:rPr>
                <w:i/>
                <w:iCs/>
              </w:rPr>
              <w:t>timeAlignmentTimer</w:t>
            </w:r>
            <w:r w:rsidRPr="004402E9">
              <w:t xml:space="preserve"> should be stopped after inter-RRH TCI state switch</w:t>
            </w:r>
          </w:p>
          <w:p w14:paraId="471A6D56" w14:textId="77777777" w:rsidR="003E7F9E" w:rsidRDefault="003E7F9E" w:rsidP="003E7F9E">
            <w:pPr>
              <w:pStyle w:val="ListParagraph"/>
              <w:numPr>
                <w:ilvl w:val="1"/>
                <w:numId w:val="25"/>
              </w:numPr>
              <w:contextualSpacing w:val="0"/>
            </w:pPr>
            <w:r w:rsidRPr="00281A07">
              <w:t xml:space="preserve">Option 2: </w:t>
            </w:r>
            <w:r>
              <w:rPr>
                <w:szCs w:val="24"/>
                <w:lang w:eastAsia="zh-CN"/>
              </w:rPr>
              <w:t xml:space="preserve">Not to introduce </w:t>
            </w:r>
            <w:r>
              <w:rPr>
                <w:i/>
                <w:szCs w:val="24"/>
                <w:lang w:eastAsia="zh-CN"/>
              </w:rPr>
              <w:t>timeAlignemntTimer</w:t>
            </w:r>
            <w:r>
              <w:rPr>
                <w:szCs w:val="24"/>
                <w:lang w:eastAsia="zh-CN"/>
              </w:rPr>
              <w:t xml:space="preserve"> enhancements at UL timing adjustment.</w:t>
            </w:r>
          </w:p>
          <w:p w14:paraId="17A9A09C" w14:textId="7C4082C5" w:rsidR="00E85474" w:rsidRPr="003E7F9E" w:rsidRDefault="003E7F9E" w:rsidP="003E7F9E">
            <w:pPr>
              <w:pStyle w:val="ListParagraph"/>
              <w:numPr>
                <w:ilvl w:val="1"/>
                <w:numId w:val="25"/>
              </w:numPr>
              <w:contextualSpacing w:val="0"/>
            </w:pPr>
            <w:r>
              <w:t>Other options are not precluded.</w:t>
            </w:r>
          </w:p>
        </w:tc>
      </w:tr>
    </w:tbl>
    <w:p w14:paraId="3D9AA67E" w14:textId="5A8CA2BC" w:rsidR="00E85474" w:rsidRDefault="00E85474" w:rsidP="00556284">
      <w:pPr>
        <w:rPr>
          <w:rFonts w:ascii="Arial" w:hAnsi="Arial" w:cs="Arial"/>
          <w:lang w:eastAsia="zh-CN"/>
        </w:rPr>
      </w:pPr>
    </w:p>
    <w:p w14:paraId="1C4AC5FC" w14:textId="363427DD" w:rsidR="003E7F9E" w:rsidRPr="006518CB" w:rsidRDefault="003E7F9E" w:rsidP="00556284">
      <w:pPr>
        <w:rPr>
          <w:rFonts w:ascii="Arial" w:hAnsi="Arial" w:cs="Arial"/>
          <w:iCs/>
          <w:lang w:eastAsia="zh-CN"/>
        </w:rPr>
      </w:pPr>
      <w:r w:rsidRPr="003E7F9E">
        <w:rPr>
          <w:rFonts w:ascii="Arial" w:hAnsi="Arial" w:cs="Arial"/>
          <w:lang w:eastAsia="zh-CN"/>
        </w:rPr>
        <w:t xml:space="preserve">Taking </w:t>
      </w:r>
      <w:r w:rsidR="0039477A">
        <w:rPr>
          <w:rFonts w:ascii="Arial" w:hAnsi="Arial" w:cs="Arial"/>
          <w:lang w:eastAsia="zh-CN"/>
        </w:rPr>
        <w:t xml:space="preserve">timing jump into account of </w:t>
      </w:r>
      <w:r w:rsidR="00E14E13" w:rsidRPr="003E7F9E">
        <w:rPr>
          <w:rFonts w:ascii="Arial" w:hAnsi="Arial" w:cs="Arial"/>
          <w:i/>
          <w:iCs/>
          <w:lang w:eastAsia="zh-CN"/>
        </w:rPr>
        <w:t>timeAlignmentTimer</w:t>
      </w:r>
      <w:r w:rsidR="00E14E13">
        <w:rPr>
          <w:rFonts w:ascii="Arial" w:hAnsi="Arial" w:cs="Arial"/>
          <w:i/>
          <w:iCs/>
          <w:lang w:eastAsia="zh-CN"/>
        </w:rPr>
        <w:t xml:space="preserve"> </w:t>
      </w:r>
      <w:r w:rsidR="00E14E13">
        <w:rPr>
          <w:rFonts w:ascii="Arial" w:hAnsi="Arial" w:cs="Arial"/>
          <w:lang w:eastAsia="zh-CN"/>
        </w:rPr>
        <w:t xml:space="preserve">can </w:t>
      </w:r>
      <w:r w:rsidR="004F6E86">
        <w:rPr>
          <w:rFonts w:ascii="Arial" w:hAnsi="Arial" w:cs="Arial"/>
          <w:lang w:eastAsia="zh-CN"/>
        </w:rPr>
        <w:t>clarify</w:t>
      </w:r>
      <w:r w:rsidR="000F602A">
        <w:rPr>
          <w:rFonts w:ascii="Arial" w:hAnsi="Arial" w:cs="Arial"/>
          <w:lang w:eastAsia="zh-CN"/>
        </w:rPr>
        <w:t xml:space="preserve"> and reflect</w:t>
      </w:r>
      <w:r w:rsidR="004F6E86">
        <w:rPr>
          <w:rFonts w:ascii="Arial" w:hAnsi="Arial" w:cs="Arial"/>
          <w:lang w:eastAsia="zh-CN"/>
        </w:rPr>
        <w:t xml:space="preserve"> the practical </w:t>
      </w:r>
      <w:r w:rsidR="000F602A">
        <w:rPr>
          <w:rFonts w:ascii="Arial" w:hAnsi="Arial" w:cs="Arial"/>
          <w:lang w:eastAsia="zh-CN"/>
        </w:rPr>
        <w:t xml:space="preserve">UE </w:t>
      </w:r>
      <w:r w:rsidR="004F6E86">
        <w:rPr>
          <w:rFonts w:ascii="Arial" w:hAnsi="Arial" w:cs="Arial"/>
          <w:lang w:eastAsia="zh-CN"/>
        </w:rPr>
        <w:t>action</w:t>
      </w:r>
      <w:r w:rsidR="000F602A">
        <w:rPr>
          <w:rFonts w:ascii="Arial" w:hAnsi="Arial" w:cs="Arial"/>
          <w:lang w:eastAsia="zh-CN"/>
        </w:rPr>
        <w:t xml:space="preserve"> and behavior. We suppose any operation may impact  </w:t>
      </w:r>
      <w:r w:rsidR="000F602A">
        <w:rPr>
          <w:i/>
          <w:szCs w:val="24"/>
          <w:lang w:eastAsia="zh-CN"/>
        </w:rPr>
        <w:t>timeAlignemntTimer</w:t>
      </w:r>
      <w:r w:rsidR="006518CB">
        <w:rPr>
          <w:i/>
          <w:szCs w:val="24"/>
          <w:lang w:eastAsia="zh-CN"/>
        </w:rPr>
        <w:t xml:space="preserve"> </w:t>
      </w:r>
      <w:r w:rsidR="006518CB" w:rsidRPr="006518CB">
        <w:rPr>
          <w:rFonts w:ascii="Arial" w:hAnsi="Arial" w:cs="Arial"/>
          <w:lang w:eastAsia="zh-CN"/>
        </w:rPr>
        <w:t>shall be extend</w:t>
      </w:r>
      <w:r w:rsidR="006518CB">
        <w:rPr>
          <w:rFonts w:ascii="Arial" w:hAnsi="Arial" w:cs="Arial"/>
          <w:lang w:eastAsia="zh-CN"/>
        </w:rPr>
        <w:t xml:space="preserve">ed into ‘maintenance of </w:t>
      </w:r>
      <w:r w:rsidR="006518CB">
        <w:rPr>
          <w:iCs/>
          <w:szCs w:val="24"/>
          <w:lang w:eastAsia="zh-CN"/>
        </w:rPr>
        <w:t xml:space="preserve"> </w:t>
      </w:r>
      <w:r w:rsidR="006518CB">
        <w:rPr>
          <w:i/>
          <w:szCs w:val="24"/>
          <w:lang w:eastAsia="zh-CN"/>
        </w:rPr>
        <w:t>timeAlignemntTimer’</w:t>
      </w:r>
    </w:p>
    <w:p w14:paraId="16F0A4EF" w14:textId="5B6E92F5" w:rsidR="00D44B62" w:rsidRPr="00D067B8" w:rsidRDefault="00D067B8" w:rsidP="00D44B62">
      <w:pPr>
        <w:rPr>
          <w:rFonts w:ascii="Arial" w:hAnsi="Arial" w:cs="Arial"/>
          <w:b/>
          <w:bCs/>
          <w:i/>
          <w:iCs/>
          <w:lang w:eastAsia="zh-CN"/>
        </w:rPr>
      </w:pPr>
      <w:r w:rsidRPr="00D067B8">
        <w:rPr>
          <w:rFonts w:ascii="Arial" w:hAnsi="Arial" w:cs="Arial"/>
          <w:b/>
          <w:bCs/>
          <w:i/>
          <w:iCs/>
          <w:lang w:eastAsia="zh-CN"/>
        </w:rPr>
        <w:t>Proposal</w:t>
      </w:r>
      <w:r w:rsidR="004D08BF">
        <w:rPr>
          <w:rFonts w:ascii="Arial" w:hAnsi="Arial" w:cs="Arial"/>
          <w:b/>
          <w:bCs/>
          <w:i/>
          <w:iCs/>
          <w:lang w:eastAsia="zh-CN"/>
        </w:rPr>
        <w:t xml:space="preserve"> </w:t>
      </w:r>
      <w:r w:rsidR="00D04811">
        <w:rPr>
          <w:rFonts w:ascii="Arial" w:hAnsi="Arial" w:cs="Arial"/>
          <w:b/>
          <w:bCs/>
          <w:i/>
          <w:iCs/>
          <w:lang w:eastAsia="zh-CN"/>
        </w:rPr>
        <w:t>7</w:t>
      </w:r>
      <w:r w:rsidRPr="00D067B8">
        <w:rPr>
          <w:rFonts w:ascii="Arial" w:hAnsi="Arial" w:cs="Arial"/>
          <w:b/>
          <w:bCs/>
          <w:i/>
          <w:iCs/>
          <w:lang w:eastAsia="zh-CN"/>
        </w:rPr>
        <w:t xml:space="preserve">: </w:t>
      </w:r>
      <w:r w:rsidR="00505516">
        <w:rPr>
          <w:rFonts w:ascii="Arial" w:hAnsi="Arial" w:cs="Arial"/>
          <w:b/>
          <w:bCs/>
          <w:i/>
          <w:iCs/>
          <w:lang w:eastAsia="zh-CN"/>
        </w:rPr>
        <w:t xml:space="preserve">We </w:t>
      </w:r>
      <w:r w:rsidR="003E7F9E">
        <w:rPr>
          <w:rFonts w:ascii="Arial" w:hAnsi="Arial" w:cs="Arial"/>
          <w:b/>
          <w:bCs/>
          <w:i/>
          <w:iCs/>
          <w:lang w:eastAsia="zh-CN"/>
        </w:rPr>
        <w:t xml:space="preserve">support </w:t>
      </w:r>
      <w:r w:rsidR="000C3EC1">
        <w:rPr>
          <w:rFonts w:ascii="Arial" w:hAnsi="Arial" w:cs="Arial"/>
          <w:b/>
          <w:bCs/>
          <w:i/>
          <w:iCs/>
          <w:lang w:eastAsia="zh-CN"/>
        </w:rPr>
        <w:t>the</w:t>
      </w:r>
      <w:r w:rsidR="005550BC">
        <w:rPr>
          <w:rFonts w:ascii="Arial" w:hAnsi="Arial" w:cs="Arial"/>
          <w:b/>
          <w:bCs/>
          <w:i/>
          <w:iCs/>
          <w:lang w:eastAsia="zh-CN"/>
        </w:rPr>
        <w:t xml:space="preserve"> basic</w:t>
      </w:r>
      <w:r w:rsidR="000C3EC1">
        <w:rPr>
          <w:rFonts w:ascii="Arial" w:hAnsi="Arial" w:cs="Arial"/>
          <w:b/>
          <w:bCs/>
          <w:i/>
          <w:iCs/>
          <w:lang w:eastAsia="zh-CN"/>
        </w:rPr>
        <w:t xml:space="preserve"> </w:t>
      </w:r>
      <w:r w:rsidR="005E28F5">
        <w:rPr>
          <w:rFonts w:ascii="Arial" w:hAnsi="Arial" w:cs="Arial"/>
          <w:b/>
          <w:bCs/>
          <w:i/>
          <w:iCs/>
          <w:lang w:eastAsia="zh-CN"/>
        </w:rPr>
        <w:t xml:space="preserve">sense of </w:t>
      </w:r>
      <w:r w:rsidR="003E7F9E">
        <w:rPr>
          <w:rFonts w:ascii="Arial" w:hAnsi="Arial" w:cs="Arial"/>
          <w:b/>
          <w:bCs/>
          <w:i/>
          <w:iCs/>
          <w:lang w:eastAsia="zh-CN"/>
        </w:rPr>
        <w:t>Option1</w:t>
      </w:r>
      <w:r w:rsidR="005E28F5">
        <w:rPr>
          <w:rFonts w:ascii="Arial" w:hAnsi="Arial" w:cs="Arial"/>
          <w:b/>
          <w:bCs/>
          <w:i/>
          <w:iCs/>
          <w:lang w:eastAsia="zh-CN"/>
        </w:rPr>
        <w:t>,</w:t>
      </w:r>
      <w:r w:rsidR="000C3EC1">
        <w:rPr>
          <w:rFonts w:ascii="Arial" w:hAnsi="Arial" w:cs="Arial"/>
          <w:b/>
          <w:bCs/>
          <w:i/>
          <w:iCs/>
          <w:lang w:eastAsia="zh-CN"/>
        </w:rPr>
        <w:t xml:space="preserve"> </w:t>
      </w:r>
      <w:r w:rsidR="004B76E0" w:rsidRPr="002E1FA9">
        <w:rPr>
          <w:rFonts w:ascii="Arial" w:hAnsi="Arial" w:cs="Arial"/>
          <w:b/>
          <w:bCs/>
          <w:i/>
          <w:iCs/>
          <w:lang w:eastAsia="zh-CN"/>
        </w:rPr>
        <w:t xml:space="preserve"> </w:t>
      </w:r>
      <w:r w:rsidR="006518CB" w:rsidRPr="006518CB">
        <w:rPr>
          <w:rFonts w:ascii="Arial" w:hAnsi="Arial" w:cs="Arial"/>
          <w:b/>
          <w:bCs/>
          <w:i/>
          <w:iCs/>
          <w:lang w:eastAsia="zh-CN"/>
        </w:rPr>
        <w:t xml:space="preserve">UE MAC timeAlignmentTimer should be </w:t>
      </w:r>
      <w:r w:rsidR="00D04811">
        <w:rPr>
          <w:rFonts w:ascii="Arial" w:hAnsi="Arial" w:cs="Arial"/>
          <w:b/>
          <w:bCs/>
          <w:i/>
          <w:iCs/>
          <w:lang w:eastAsia="zh-CN"/>
        </w:rPr>
        <w:t>updated</w:t>
      </w:r>
      <w:r w:rsidR="006518CB" w:rsidRPr="006518CB">
        <w:rPr>
          <w:rFonts w:ascii="Arial" w:hAnsi="Arial" w:cs="Arial"/>
          <w:b/>
          <w:bCs/>
          <w:i/>
          <w:iCs/>
          <w:lang w:eastAsia="zh-CN"/>
        </w:rPr>
        <w:t xml:space="preserve"> after inter-RRH TCI state switch</w:t>
      </w:r>
      <w:r w:rsidR="006518CB">
        <w:rPr>
          <w:rFonts w:ascii="Arial" w:hAnsi="Arial" w:cs="Arial"/>
          <w:b/>
          <w:bCs/>
          <w:i/>
          <w:iCs/>
          <w:lang w:eastAsia="zh-CN"/>
        </w:rPr>
        <w:t>.</w:t>
      </w:r>
      <w:r w:rsidR="00D04811">
        <w:rPr>
          <w:rFonts w:ascii="Arial" w:hAnsi="Arial" w:cs="Arial"/>
          <w:b/>
          <w:bCs/>
          <w:i/>
          <w:iCs/>
          <w:lang w:eastAsia="zh-CN"/>
        </w:rPr>
        <w:t xml:space="preserve">  ‘Stop’ or ‘suspend’ shall be studied.</w:t>
      </w:r>
    </w:p>
    <w:p w14:paraId="71B00B83" w14:textId="77777777" w:rsidR="00E85474" w:rsidRPr="007B6F6B" w:rsidRDefault="00E85474" w:rsidP="00556284">
      <w:pPr>
        <w:rPr>
          <w:rFonts w:ascii="Arial" w:hAnsi="Arial" w:cs="Arial"/>
          <w:lang w:eastAsia="zh-CN"/>
        </w:rPr>
      </w:pPr>
    </w:p>
    <w:bookmarkEnd w:id="0"/>
    <w:bookmarkEnd w:id="1"/>
    <w:p w14:paraId="14007EA6" w14:textId="621CAEC0" w:rsidR="00AD3201" w:rsidRDefault="001545B7" w:rsidP="003F12BE">
      <w:pPr>
        <w:pStyle w:val="Heading1"/>
        <w:ind w:right="72"/>
        <w:rPr>
          <w:rFonts w:cs="Arial"/>
          <w:lang w:val="sv-SE"/>
        </w:rPr>
      </w:pPr>
      <w:r w:rsidRPr="006573AF">
        <w:rPr>
          <w:rFonts w:cs="Arial"/>
          <w:lang w:val="sv-SE"/>
        </w:rPr>
        <w:t>Conclu</w:t>
      </w:r>
      <w:r w:rsidR="00B053F6">
        <w:rPr>
          <w:rFonts w:cs="Arial"/>
          <w:lang w:val="sv-SE"/>
        </w:rPr>
        <w:t>s</w:t>
      </w:r>
      <w:r w:rsidRPr="006573AF">
        <w:rPr>
          <w:rFonts w:cs="Arial"/>
          <w:lang w:val="sv-SE"/>
        </w:rPr>
        <w:t>ion</w:t>
      </w:r>
    </w:p>
    <w:p w14:paraId="58370CC6" w14:textId="77777777" w:rsidR="00CA67B5" w:rsidRDefault="00CA67B5" w:rsidP="00CA67B5">
      <w:pPr>
        <w:rPr>
          <w:rFonts w:ascii="Arial" w:hAnsi="Arial" w:cs="Arial"/>
          <w:b/>
          <w:bCs/>
          <w:i/>
          <w:iCs/>
          <w:lang w:eastAsia="zh-CN"/>
        </w:rPr>
      </w:pPr>
      <w:r>
        <w:rPr>
          <w:rFonts w:ascii="Arial" w:hAnsi="Arial" w:cs="Arial"/>
          <w:b/>
          <w:bCs/>
          <w:i/>
          <w:iCs/>
          <w:lang w:eastAsia="zh-CN"/>
        </w:rPr>
        <w:t xml:space="preserve">Observation 1: </w:t>
      </w:r>
      <w:r w:rsidRPr="007F28BE">
        <w:rPr>
          <w:rFonts w:ascii="Arial" w:hAnsi="Arial" w:cs="Arial"/>
          <w:b/>
          <w:bCs/>
          <w:i/>
          <w:iCs/>
          <w:lang w:eastAsia="zh-CN"/>
        </w:rPr>
        <w:t>UL transmit timing adjustment at UL spatial relation switch</w:t>
      </w:r>
      <w:r>
        <w:rPr>
          <w:rFonts w:ascii="Arial" w:hAnsi="Arial" w:cs="Arial"/>
          <w:b/>
          <w:bCs/>
          <w:i/>
          <w:iCs/>
          <w:lang w:eastAsia="zh-CN"/>
        </w:rPr>
        <w:t xml:space="preserve"> is almost same as the UL timing issue at TCI state switch.</w:t>
      </w:r>
    </w:p>
    <w:p w14:paraId="52F1DA80" w14:textId="77777777" w:rsidR="00CA67B5" w:rsidRDefault="00CA67B5" w:rsidP="00CA67B5">
      <w:pPr>
        <w:rPr>
          <w:rFonts w:ascii="Arial" w:hAnsi="Arial" w:cs="Arial"/>
          <w:b/>
          <w:bCs/>
          <w:i/>
          <w:iCs/>
          <w:lang w:eastAsia="zh-CN"/>
        </w:rPr>
      </w:pPr>
      <w:r w:rsidRPr="00813358">
        <w:rPr>
          <w:rFonts w:ascii="Arial" w:hAnsi="Arial" w:cs="Arial"/>
          <w:b/>
          <w:bCs/>
          <w:i/>
          <w:iCs/>
          <w:lang w:eastAsia="zh-CN"/>
        </w:rPr>
        <w:t xml:space="preserve">Observation </w:t>
      </w:r>
      <w:r>
        <w:rPr>
          <w:rFonts w:ascii="Arial" w:hAnsi="Arial" w:cs="Arial"/>
          <w:b/>
          <w:bCs/>
          <w:i/>
          <w:iCs/>
          <w:lang w:eastAsia="zh-CN"/>
        </w:rPr>
        <w:t>2</w:t>
      </w:r>
      <w:r w:rsidRPr="00813358">
        <w:rPr>
          <w:rFonts w:ascii="Arial" w:hAnsi="Arial" w:cs="Arial"/>
          <w:b/>
          <w:bCs/>
          <w:i/>
          <w:iCs/>
          <w:lang w:eastAsia="zh-CN"/>
        </w:rPr>
        <w:t xml:space="preserve">: </w:t>
      </w:r>
      <w:r>
        <w:rPr>
          <w:rFonts w:ascii="Arial" w:hAnsi="Arial" w:cs="Arial"/>
          <w:b/>
          <w:bCs/>
          <w:i/>
          <w:iCs/>
          <w:lang w:eastAsia="zh-CN"/>
        </w:rPr>
        <w:t>A</w:t>
      </w:r>
      <w:r w:rsidRPr="00813358">
        <w:rPr>
          <w:rFonts w:ascii="Arial" w:hAnsi="Arial" w:cs="Arial"/>
          <w:b/>
          <w:bCs/>
          <w:i/>
          <w:iCs/>
          <w:lang w:eastAsia="zh-CN"/>
        </w:rPr>
        <w:t xml:space="preserve"> UE supporting UL transmit timing to two RRHs can use one proper UL transmit timing to replace UL transmit timing beyond range</w:t>
      </w:r>
      <w:r>
        <w:rPr>
          <w:rFonts w:ascii="Arial" w:hAnsi="Arial" w:cs="Arial"/>
          <w:b/>
          <w:bCs/>
          <w:i/>
          <w:iCs/>
          <w:lang w:eastAsia="zh-CN"/>
        </w:rPr>
        <w:t xml:space="preserve">, it can </w:t>
      </w:r>
      <w:r w:rsidRPr="00074B65">
        <w:rPr>
          <w:rFonts w:ascii="Arial" w:hAnsi="Arial" w:cs="Arial"/>
          <w:b/>
          <w:bCs/>
          <w:i/>
          <w:iCs/>
          <w:lang w:eastAsia="zh-CN"/>
        </w:rPr>
        <w:t>avoid violation</w:t>
      </w:r>
      <w:r>
        <w:rPr>
          <w:rFonts w:ascii="Arial" w:hAnsi="Arial" w:cs="Arial"/>
          <w:b/>
          <w:bCs/>
          <w:i/>
          <w:iCs/>
          <w:lang w:eastAsia="zh-CN"/>
        </w:rPr>
        <w:t xml:space="preserve"> to UL timing requirements issue at </w:t>
      </w:r>
      <w:r w:rsidRPr="00373F5D">
        <w:rPr>
          <w:rFonts w:ascii="Arial" w:hAnsi="Arial" w:cs="Arial"/>
          <w:b/>
          <w:bCs/>
          <w:i/>
          <w:iCs/>
          <w:lang w:eastAsia="zh-CN"/>
        </w:rPr>
        <w:t>UL spatial relation switch</w:t>
      </w:r>
      <w:r>
        <w:rPr>
          <w:rFonts w:ascii="Arial" w:hAnsi="Arial" w:cs="Arial"/>
          <w:b/>
          <w:bCs/>
          <w:i/>
          <w:iCs/>
          <w:lang w:eastAsia="zh-CN"/>
        </w:rPr>
        <w:t>. But it may bring more complex definitions and utilizations, e.g. which one shall be reference of UL PDCCH/PDSCH; two UL transmit timing may be treated as two UL explicit or implicit UL beams/spatial relations to corresponding DL beams/TCI states.</w:t>
      </w:r>
    </w:p>
    <w:p w14:paraId="3BDC8164" w14:textId="3C608880" w:rsidR="00D04811" w:rsidRDefault="00D04811" w:rsidP="00D04811">
      <w:pPr>
        <w:rPr>
          <w:rFonts w:ascii="Arial" w:hAnsi="Arial" w:cs="Arial"/>
          <w:b/>
          <w:bCs/>
          <w:i/>
          <w:iCs/>
          <w:lang w:eastAsia="zh-CN"/>
        </w:rPr>
      </w:pPr>
      <w:r w:rsidRPr="00AA6BDC">
        <w:rPr>
          <w:rFonts w:ascii="Arial" w:hAnsi="Arial" w:cs="Arial"/>
          <w:b/>
          <w:bCs/>
          <w:i/>
          <w:iCs/>
          <w:lang w:eastAsia="zh-CN"/>
        </w:rPr>
        <w:t xml:space="preserve">Proposal </w:t>
      </w:r>
      <w:r>
        <w:rPr>
          <w:rFonts w:ascii="Arial" w:hAnsi="Arial" w:cs="Arial"/>
          <w:b/>
          <w:bCs/>
          <w:i/>
          <w:iCs/>
          <w:lang w:eastAsia="zh-CN"/>
        </w:rPr>
        <w:t>1</w:t>
      </w:r>
      <w:r w:rsidRPr="00AA6BDC">
        <w:rPr>
          <w:rFonts w:ascii="Arial" w:hAnsi="Arial" w:cs="Arial"/>
          <w:b/>
          <w:bCs/>
          <w:i/>
          <w:iCs/>
          <w:lang w:eastAsia="zh-CN"/>
        </w:rPr>
        <w:t>:</w:t>
      </w:r>
      <w:r>
        <w:rPr>
          <w:rFonts w:ascii="Arial" w:hAnsi="Arial" w:cs="Arial"/>
          <w:b/>
          <w:bCs/>
          <w:i/>
          <w:iCs/>
          <w:lang w:eastAsia="zh-CN"/>
        </w:rPr>
        <w:t xml:space="preserve"> We shall study if </w:t>
      </w:r>
      <w:r w:rsidRPr="00216E80">
        <w:rPr>
          <w:rFonts w:ascii="Arial" w:hAnsi="Arial" w:cs="Arial"/>
          <w:b/>
          <w:bCs/>
          <w:i/>
          <w:iCs/>
          <w:lang w:eastAsia="zh-CN"/>
        </w:rPr>
        <w:t>FR2 power class 6 UE</w:t>
      </w:r>
      <w:r w:rsidRPr="00B963B2">
        <w:rPr>
          <w:rFonts w:ascii="Arial" w:hAnsi="Arial" w:cs="Arial"/>
          <w:b/>
          <w:bCs/>
          <w:i/>
          <w:iCs/>
          <w:lang w:eastAsia="zh-CN"/>
        </w:rPr>
        <w:t xml:space="preserve"> for Rel-18 shall support more than one TCI state</w:t>
      </w:r>
      <w:r>
        <w:rPr>
          <w:rFonts w:ascii="Arial" w:hAnsi="Arial" w:cs="Arial"/>
          <w:b/>
          <w:bCs/>
          <w:i/>
          <w:iCs/>
          <w:lang w:eastAsia="zh-CN"/>
        </w:rPr>
        <w:t xml:space="preserve"> </w:t>
      </w:r>
      <w:r w:rsidRPr="00D04811">
        <w:rPr>
          <w:rFonts w:ascii="Arial" w:hAnsi="Arial" w:cs="Arial"/>
          <w:b/>
          <w:bCs/>
          <w:i/>
          <w:iCs/>
          <w:lang w:eastAsia="zh-CN"/>
        </w:rPr>
        <w:t>mandatorily</w:t>
      </w:r>
      <w:r w:rsidRPr="00B963B2">
        <w:rPr>
          <w:rFonts w:ascii="Arial" w:hAnsi="Arial" w:cs="Arial"/>
          <w:b/>
          <w:bCs/>
          <w:i/>
          <w:iCs/>
          <w:lang w:eastAsia="zh-CN"/>
        </w:rPr>
        <w:t>.</w:t>
      </w:r>
      <w:r>
        <w:rPr>
          <w:rFonts w:ascii="Arial" w:hAnsi="Arial" w:cs="Arial"/>
          <w:b/>
          <w:bCs/>
          <w:i/>
          <w:iCs/>
          <w:lang w:eastAsia="zh-CN"/>
        </w:rPr>
        <w:t xml:space="preserve"> If it is UE mandatory capability, the signaling can be skipped. </w:t>
      </w:r>
    </w:p>
    <w:p w14:paraId="664A288B" w14:textId="77777777" w:rsidR="009C4632" w:rsidRDefault="009C4632" w:rsidP="009C4632">
      <w:pPr>
        <w:rPr>
          <w:rFonts w:ascii="Arial" w:hAnsi="Arial" w:cs="Arial"/>
          <w:b/>
          <w:bCs/>
          <w:i/>
          <w:iCs/>
          <w:lang w:eastAsia="zh-CN"/>
        </w:rPr>
      </w:pPr>
      <w:r>
        <w:rPr>
          <w:rFonts w:ascii="Arial" w:hAnsi="Arial" w:cs="Arial"/>
          <w:b/>
          <w:bCs/>
          <w:i/>
          <w:iCs/>
          <w:lang w:eastAsia="zh-CN"/>
        </w:rPr>
        <w:t>Proposal 2: The signaling shall not be restricted to indicate ‘within</w:t>
      </w:r>
      <w:r w:rsidRPr="008F34AA">
        <w:rPr>
          <w:rFonts w:ascii="Arial" w:hAnsi="Arial" w:cs="Arial"/>
          <w:b/>
          <w:bCs/>
          <w:i/>
          <w:iCs/>
          <w:lang w:eastAsia="zh-CN"/>
        </w:rPr>
        <w:t xml:space="preserve"> RRH</w:t>
      </w:r>
      <w:r>
        <w:rPr>
          <w:rFonts w:ascii="Arial" w:hAnsi="Arial" w:cs="Arial"/>
          <w:b/>
          <w:bCs/>
          <w:i/>
          <w:iCs/>
          <w:lang w:eastAsia="zh-CN"/>
        </w:rPr>
        <w:t>’ or ‘</w:t>
      </w:r>
      <w:r w:rsidRPr="008F34AA">
        <w:rPr>
          <w:rFonts w:ascii="Arial" w:hAnsi="Arial" w:cs="Arial"/>
          <w:b/>
          <w:bCs/>
          <w:i/>
          <w:iCs/>
          <w:lang w:eastAsia="zh-CN"/>
        </w:rPr>
        <w:t>across RRH</w:t>
      </w:r>
      <w:r>
        <w:rPr>
          <w:rFonts w:ascii="Arial" w:hAnsi="Arial" w:cs="Arial"/>
          <w:b/>
          <w:bCs/>
          <w:i/>
          <w:iCs/>
          <w:lang w:eastAsia="zh-CN"/>
        </w:rPr>
        <w:t>’ literally. RAN4 shall only ask RAN2 to request a signaling indicating the impact to UL transmit timing RRM requirements. ‘within</w:t>
      </w:r>
      <w:r w:rsidRPr="008F34AA">
        <w:rPr>
          <w:rFonts w:ascii="Arial" w:hAnsi="Arial" w:cs="Arial"/>
          <w:b/>
          <w:bCs/>
          <w:i/>
          <w:iCs/>
          <w:lang w:eastAsia="zh-CN"/>
        </w:rPr>
        <w:t xml:space="preserve"> RRH</w:t>
      </w:r>
      <w:r>
        <w:rPr>
          <w:rFonts w:ascii="Arial" w:hAnsi="Arial" w:cs="Arial"/>
          <w:b/>
          <w:bCs/>
          <w:i/>
          <w:iCs/>
          <w:lang w:eastAsia="zh-CN"/>
        </w:rPr>
        <w:t>’ or ‘</w:t>
      </w:r>
      <w:r w:rsidRPr="008F34AA">
        <w:rPr>
          <w:rFonts w:ascii="Arial" w:hAnsi="Arial" w:cs="Arial"/>
          <w:b/>
          <w:bCs/>
          <w:i/>
          <w:iCs/>
          <w:lang w:eastAsia="zh-CN"/>
        </w:rPr>
        <w:t>across RRH</w:t>
      </w:r>
      <w:r>
        <w:rPr>
          <w:rFonts w:ascii="Arial" w:hAnsi="Arial" w:cs="Arial"/>
          <w:b/>
          <w:bCs/>
          <w:i/>
          <w:iCs/>
          <w:lang w:eastAsia="zh-CN"/>
        </w:rPr>
        <w:t>’ can be an example to use it, but up to NW to configure the signaling or not.</w:t>
      </w:r>
    </w:p>
    <w:p w14:paraId="46024492" w14:textId="77777777" w:rsidR="009C4632" w:rsidRDefault="009C4632" w:rsidP="009C4632">
      <w:pPr>
        <w:rPr>
          <w:rFonts w:ascii="Arial" w:hAnsi="Arial" w:cs="Arial"/>
          <w:b/>
          <w:bCs/>
          <w:i/>
          <w:iCs/>
          <w:lang w:eastAsia="zh-CN"/>
        </w:rPr>
      </w:pPr>
      <w:r>
        <w:rPr>
          <w:rFonts w:ascii="Arial" w:hAnsi="Arial" w:cs="Arial"/>
          <w:b/>
          <w:bCs/>
          <w:i/>
          <w:iCs/>
          <w:lang w:eastAsia="zh-CN"/>
        </w:rPr>
        <w:t>Proposal 3: The signaling can be used to trigger RACH procedure also if RACH procedure is used in one-short timing adjustment.</w:t>
      </w:r>
    </w:p>
    <w:p w14:paraId="237A4247" w14:textId="77777777" w:rsidR="00D04811" w:rsidRDefault="00D04811" w:rsidP="00D04811">
      <w:pPr>
        <w:rPr>
          <w:rFonts w:ascii="Arial" w:hAnsi="Arial" w:cs="Arial"/>
          <w:b/>
          <w:bCs/>
          <w:i/>
          <w:iCs/>
          <w:lang w:eastAsia="zh-CN"/>
        </w:rPr>
      </w:pPr>
      <w:r w:rsidRPr="00E965AA">
        <w:rPr>
          <w:rFonts w:ascii="Arial" w:hAnsi="Arial" w:cs="Arial"/>
          <w:b/>
          <w:bCs/>
          <w:i/>
          <w:iCs/>
          <w:lang w:eastAsia="zh-CN"/>
        </w:rPr>
        <w:t xml:space="preserve">Proposal </w:t>
      </w:r>
      <w:r>
        <w:rPr>
          <w:rFonts w:ascii="Arial" w:hAnsi="Arial" w:cs="Arial"/>
          <w:b/>
          <w:bCs/>
          <w:i/>
          <w:iCs/>
          <w:lang w:eastAsia="zh-CN"/>
        </w:rPr>
        <w:t>4</w:t>
      </w:r>
      <w:r w:rsidRPr="00E965AA">
        <w:rPr>
          <w:rFonts w:ascii="Arial" w:hAnsi="Arial" w:cs="Arial"/>
          <w:b/>
          <w:bCs/>
          <w:i/>
          <w:iCs/>
          <w:lang w:eastAsia="zh-CN"/>
        </w:rPr>
        <w:t xml:space="preserve">: </w:t>
      </w:r>
      <w:r>
        <w:rPr>
          <w:rFonts w:ascii="Arial" w:hAnsi="Arial" w:cs="Arial"/>
          <w:b/>
          <w:bCs/>
          <w:i/>
          <w:iCs/>
          <w:lang w:eastAsia="zh-CN"/>
        </w:rPr>
        <w:t>B</w:t>
      </w:r>
      <w:r w:rsidRPr="00E965AA">
        <w:rPr>
          <w:rFonts w:ascii="Arial" w:hAnsi="Arial" w:cs="Arial"/>
          <w:b/>
          <w:bCs/>
          <w:i/>
          <w:iCs/>
          <w:lang w:eastAsia="zh-CN"/>
        </w:rPr>
        <w:t>efore diving into requirements</w:t>
      </w:r>
      <w:r>
        <w:rPr>
          <w:rFonts w:ascii="Arial" w:hAnsi="Arial" w:cs="Arial"/>
          <w:b/>
          <w:bCs/>
          <w:i/>
          <w:iCs/>
          <w:lang w:eastAsia="zh-CN"/>
        </w:rPr>
        <w:t xml:space="preserve"> and capability</w:t>
      </w:r>
      <w:r w:rsidRPr="00E965AA">
        <w:rPr>
          <w:rFonts w:ascii="Arial" w:hAnsi="Arial" w:cs="Arial"/>
          <w:b/>
          <w:bCs/>
          <w:i/>
          <w:iCs/>
          <w:lang w:eastAsia="zh-CN"/>
        </w:rPr>
        <w:t xml:space="preserve">, RAN4 shall </w:t>
      </w:r>
      <w:r>
        <w:rPr>
          <w:rFonts w:ascii="Arial" w:hAnsi="Arial" w:cs="Arial"/>
          <w:b/>
          <w:bCs/>
          <w:i/>
          <w:iCs/>
          <w:lang w:eastAsia="zh-CN"/>
        </w:rPr>
        <w:t>study</w:t>
      </w:r>
      <w:r w:rsidRPr="00E965AA">
        <w:rPr>
          <w:rFonts w:ascii="Arial" w:hAnsi="Arial" w:cs="Arial"/>
          <w:b/>
          <w:bCs/>
          <w:i/>
          <w:iCs/>
          <w:lang w:eastAsia="zh-CN"/>
        </w:rPr>
        <w:t xml:space="preserve"> whether the scenario in which UL timing exceed allowed timing adjustment range at UL spatial relation is common and shall be addressed. </w:t>
      </w:r>
    </w:p>
    <w:p w14:paraId="244D5E62" w14:textId="21CB51C5" w:rsidR="00D04811" w:rsidRPr="00E965AA" w:rsidRDefault="00D04811" w:rsidP="00D04811">
      <w:pPr>
        <w:rPr>
          <w:rFonts w:ascii="Arial" w:hAnsi="Arial" w:cs="Arial"/>
          <w:b/>
          <w:bCs/>
          <w:i/>
          <w:iCs/>
          <w:lang w:eastAsia="zh-CN"/>
        </w:rPr>
      </w:pPr>
      <w:r>
        <w:rPr>
          <w:rFonts w:ascii="Arial" w:hAnsi="Arial" w:cs="Arial"/>
          <w:b/>
          <w:bCs/>
          <w:i/>
          <w:iCs/>
          <w:lang w:eastAsia="zh-CN"/>
        </w:rPr>
        <w:t xml:space="preserve">Proposal 5: RAN4 shall check whether </w:t>
      </w:r>
      <w:r w:rsidRPr="0057651D">
        <w:rPr>
          <w:rFonts w:ascii="Arial" w:hAnsi="Arial" w:cs="Arial"/>
          <w:b/>
          <w:bCs/>
          <w:i/>
          <w:iCs/>
          <w:lang w:eastAsia="zh-CN"/>
        </w:rPr>
        <w:t>UL spatial relation switch</w:t>
      </w:r>
      <w:r>
        <w:rPr>
          <w:rFonts w:ascii="Arial" w:hAnsi="Arial" w:cs="Arial"/>
          <w:b/>
          <w:bCs/>
          <w:i/>
          <w:iCs/>
          <w:lang w:eastAsia="zh-CN"/>
        </w:rPr>
        <w:t xml:space="preserve"> can use similar </w:t>
      </w:r>
      <w:r w:rsidRPr="001424A2">
        <w:rPr>
          <w:rFonts w:ascii="Arial" w:hAnsi="Arial" w:cs="Arial"/>
          <w:b/>
          <w:bCs/>
          <w:i/>
          <w:iCs/>
          <w:lang w:eastAsia="zh-CN"/>
        </w:rPr>
        <w:t xml:space="preserve">MAC-CE based solution to inform UE of the </w:t>
      </w:r>
      <w:r w:rsidRPr="000F71CB">
        <w:rPr>
          <w:rFonts w:ascii="Arial" w:hAnsi="Arial" w:cs="Arial"/>
          <w:b/>
          <w:bCs/>
          <w:i/>
          <w:iCs/>
          <w:lang w:eastAsia="zh-CN"/>
        </w:rPr>
        <w:t xml:space="preserve">UL spatial relation switch </w:t>
      </w:r>
      <w:r w:rsidRPr="001424A2">
        <w:rPr>
          <w:rFonts w:ascii="Arial" w:hAnsi="Arial" w:cs="Arial"/>
          <w:b/>
          <w:bCs/>
          <w:i/>
          <w:iCs/>
          <w:lang w:eastAsia="zh-CN"/>
        </w:rPr>
        <w:t>across RRH</w:t>
      </w:r>
      <w:r w:rsidR="00022194">
        <w:rPr>
          <w:rFonts w:ascii="Arial" w:hAnsi="Arial" w:cs="Arial"/>
          <w:b/>
          <w:bCs/>
          <w:i/>
          <w:iCs/>
          <w:lang w:eastAsia="zh-CN"/>
        </w:rPr>
        <w:t>s</w:t>
      </w:r>
      <w:r>
        <w:rPr>
          <w:rFonts w:ascii="Arial" w:hAnsi="Arial" w:cs="Arial"/>
          <w:b/>
          <w:bCs/>
          <w:i/>
          <w:iCs/>
          <w:lang w:eastAsia="zh-CN"/>
        </w:rPr>
        <w:t>/within RRH.</w:t>
      </w:r>
    </w:p>
    <w:p w14:paraId="31113D84" w14:textId="77777777" w:rsidR="00D04811" w:rsidRPr="00813358" w:rsidRDefault="00D04811" w:rsidP="00D04811">
      <w:pPr>
        <w:rPr>
          <w:rFonts w:ascii="Arial" w:hAnsi="Arial" w:cs="Arial"/>
          <w:b/>
          <w:bCs/>
          <w:i/>
          <w:iCs/>
          <w:lang w:eastAsia="zh-CN"/>
        </w:rPr>
      </w:pPr>
      <w:r>
        <w:rPr>
          <w:rFonts w:ascii="Arial" w:hAnsi="Arial" w:cs="Arial"/>
          <w:b/>
          <w:bCs/>
          <w:i/>
          <w:iCs/>
          <w:lang w:eastAsia="zh-CN"/>
        </w:rPr>
        <w:t xml:space="preserve">Proposal 6: We intent to not introducing the capability of supporting </w:t>
      </w:r>
      <w:r w:rsidRPr="00ED6186">
        <w:rPr>
          <w:rFonts w:ascii="Arial" w:hAnsi="Arial" w:cs="Arial"/>
          <w:b/>
          <w:bCs/>
          <w:i/>
          <w:iCs/>
          <w:lang w:eastAsia="zh-CN"/>
        </w:rPr>
        <w:t>UL transmit timing to two RRHs</w:t>
      </w:r>
      <w:r>
        <w:rPr>
          <w:rFonts w:ascii="Arial" w:hAnsi="Arial" w:cs="Arial"/>
          <w:b/>
          <w:bCs/>
          <w:i/>
          <w:iCs/>
          <w:lang w:eastAsia="zh-CN"/>
        </w:rPr>
        <w:t>.</w:t>
      </w:r>
    </w:p>
    <w:p w14:paraId="28A93885" w14:textId="77777777" w:rsidR="00447742" w:rsidRPr="00D067B8" w:rsidRDefault="00447742" w:rsidP="00447742">
      <w:pPr>
        <w:rPr>
          <w:rFonts w:ascii="Arial" w:hAnsi="Arial" w:cs="Arial"/>
          <w:b/>
          <w:bCs/>
          <w:i/>
          <w:iCs/>
          <w:lang w:eastAsia="zh-CN"/>
        </w:rPr>
      </w:pPr>
      <w:r w:rsidRPr="00D067B8">
        <w:rPr>
          <w:rFonts w:ascii="Arial" w:hAnsi="Arial" w:cs="Arial"/>
          <w:b/>
          <w:bCs/>
          <w:i/>
          <w:iCs/>
          <w:lang w:eastAsia="zh-CN"/>
        </w:rPr>
        <w:t>Proposal</w:t>
      </w:r>
      <w:r>
        <w:rPr>
          <w:rFonts w:ascii="Arial" w:hAnsi="Arial" w:cs="Arial"/>
          <w:b/>
          <w:bCs/>
          <w:i/>
          <w:iCs/>
          <w:lang w:eastAsia="zh-CN"/>
        </w:rPr>
        <w:t xml:space="preserve"> 7</w:t>
      </w:r>
      <w:r w:rsidRPr="00D067B8">
        <w:rPr>
          <w:rFonts w:ascii="Arial" w:hAnsi="Arial" w:cs="Arial"/>
          <w:b/>
          <w:bCs/>
          <w:i/>
          <w:iCs/>
          <w:lang w:eastAsia="zh-CN"/>
        </w:rPr>
        <w:t xml:space="preserve">: </w:t>
      </w:r>
      <w:r>
        <w:rPr>
          <w:rFonts w:ascii="Arial" w:hAnsi="Arial" w:cs="Arial"/>
          <w:b/>
          <w:bCs/>
          <w:i/>
          <w:iCs/>
          <w:lang w:eastAsia="zh-CN"/>
        </w:rPr>
        <w:t xml:space="preserve">We support the basic sense of Option1, </w:t>
      </w:r>
      <w:r w:rsidRPr="002E1FA9">
        <w:rPr>
          <w:rFonts w:ascii="Arial" w:hAnsi="Arial" w:cs="Arial"/>
          <w:b/>
          <w:bCs/>
          <w:i/>
          <w:iCs/>
          <w:lang w:eastAsia="zh-CN"/>
        </w:rPr>
        <w:t xml:space="preserve"> </w:t>
      </w:r>
      <w:r w:rsidRPr="006518CB">
        <w:rPr>
          <w:rFonts w:ascii="Arial" w:hAnsi="Arial" w:cs="Arial"/>
          <w:b/>
          <w:bCs/>
          <w:i/>
          <w:iCs/>
          <w:lang w:eastAsia="zh-CN"/>
        </w:rPr>
        <w:t xml:space="preserve">UE MAC timeAlignmentTimer should be </w:t>
      </w:r>
      <w:r>
        <w:rPr>
          <w:rFonts w:ascii="Arial" w:hAnsi="Arial" w:cs="Arial"/>
          <w:b/>
          <w:bCs/>
          <w:i/>
          <w:iCs/>
          <w:lang w:eastAsia="zh-CN"/>
        </w:rPr>
        <w:t>updated</w:t>
      </w:r>
      <w:r w:rsidRPr="006518CB">
        <w:rPr>
          <w:rFonts w:ascii="Arial" w:hAnsi="Arial" w:cs="Arial"/>
          <w:b/>
          <w:bCs/>
          <w:i/>
          <w:iCs/>
          <w:lang w:eastAsia="zh-CN"/>
        </w:rPr>
        <w:t xml:space="preserve"> after inter-RRH TCI state switch</w:t>
      </w:r>
      <w:r>
        <w:rPr>
          <w:rFonts w:ascii="Arial" w:hAnsi="Arial" w:cs="Arial"/>
          <w:b/>
          <w:bCs/>
          <w:i/>
          <w:iCs/>
          <w:lang w:eastAsia="zh-CN"/>
        </w:rPr>
        <w:t>.  ‘Stop’ or ‘suspend’ shall be studied.</w:t>
      </w:r>
    </w:p>
    <w:p w14:paraId="607A6267" w14:textId="5D7129B8" w:rsidR="00371204" w:rsidRPr="009E2C33"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lastRenderedPageBreak/>
        <w:t>References</w:t>
      </w:r>
    </w:p>
    <w:p w14:paraId="5C7B9497" w14:textId="3BB5DD5C" w:rsidR="0053256B" w:rsidRDefault="008D1D86">
      <w:pPr>
        <w:numPr>
          <w:ilvl w:val="0"/>
          <w:numId w:val="13"/>
        </w:numPr>
        <w:tabs>
          <w:tab w:val="left" w:pos="851"/>
        </w:tabs>
        <w:rPr>
          <w:rFonts w:ascii="Arial" w:hAnsi="Arial" w:cs="Arial"/>
          <w:sz w:val="22"/>
          <w:szCs w:val="22"/>
          <w:lang w:val="en-CA"/>
        </w:rPr>
      </w:pPr>
      <w:bookmarkStart w:id="2" w:name="_Ref78814758"/>
      <w:bookmarkStart w:id="3" w:name="_Ref79050164"/>
      <w:bookmarkStart w:id="4" w:name="_Ref78814748"/>
      <w:bookmarkStart w:id="5" w:name="_Ref61004649"/>
      <w:r w:rsidRPr="008D1D86">
        <w:rPr>
          <w:rFonts w:ascii="Arial" w:hAnsi="Arial" w:cs="Arial"/>
          <w:sz w:val="22"/>
          <w:szCs w:val="22"/>
          <w:lang w:val="en-CA"/>
        </w:rPr>
        <w:t xml:space="preserve">RP-222272 </w:t>
      </w:r>
      <w:r w:rsidR="00B401F7">
        <w:rPr>
          <w:rFonts w:ascii="Arial" w:hAnsi="Arial" w:cs="Arial"/>
          <w:sz w:val="22"/>
          <w:szCs w:val="22"/>
          <w:lang w:val="en-CA"/>
        </w:rPr>
        <w:t>‘</w:t>
      </w:r>
      <w:r w:rsidR="005867FE" w:rsidRPr="005867FE">
        <w:rPr>
          <w:rFonts w:ascii="Arial" w:hAnsi="Arial" w:cs="Arial"/>
          <w:sz w:val="22"/>
          <w:szCs w:val="22"/>
          <w:lang w:val="en-CA"/>
        </w:rPr>
        <w:t>New WID on enhanced NR support for high speed train scenario in frequency range 2 (FR2)</w:t>
      </w:r>
      <w:r w:rsidR="00B401F7">
        <w:rPr>
          <w:rFonts w:ascii="Arial" w:hAnsi="Arial" w:cs="Arial"/>
          <w:sz w:val="22"/>
          <w:szCs w:val="22"/>
          <w:lang w:val="en-CA"/>
        </w:rPr>
        <w:t>’</w:t>
      </w:r>
      <w:r w:rsidR="00E021E4" w:rsidRPr="008D1D86">
        <w:rPr>
          <w:rFonts w:ascii="Arial" w:hAnsi="Arial" w:cs="Arial"/>
          <w:sz w:val="22"/>
          <w:szCs w:val="22"/>
          <w:lang w:val="en-CA"/>
        </w:rPr>
        <w:t xml:space="preserve">, </w:t>
      </w:r>
      <w:bookmarkEnd w:id="2"/>
      <w:r w:rsidR="00E021E4" w:rsidRPr="008D1D86">
        <w:rPr>
          <w:rFonts w:ascii="Arial" w:hAnsi="Arial" w:cs="Arial"/>
          <w:sz w:val="22"/>
          <w:szCs w:val="22"/>
          <w:lang w:val="en-CA"/>
        </w:rPr>
        <w:t>Samsung</w:t>
      </w:r>
      <w:bookmarkEnd w:id="3"/>
      <w:bookmarkEnd w:id="4"/>
      <w:bookmarkEnd w:id="5"/>
    </w:p>
    <w:p w14:paraId="20CF0BEB" w14:textId="3FB1A30C" w:rsidR="00254E7C" w:rsidRDefault="00AB3E89">
      <w:pPr>
        <w:numPr>
          <w:ilvl w:val="0"/>
          <w:numId w:val="13"/>
        </w:numPr>
        <w:tabs>
          <w:tab w:val="left" w:pos="851"/>
        </w:tabs>
        <w:rPr>
          <w:rFonts w:ascii="Arial" w:hAnsi="Arial" w:cs="Arial"/>
          <w:sz w:val="22"/>
          <w:szCs w:val="22"/>
          <w:lang w:val="en-CA"/>
        </w:rPr>
      </w:pPr>
      <w:r w:rsidRPr="00AB3E89">
        <w:rPr>
          <w:rFonts w:ascii="Arial" w:hAnsi="Arial" w:cs="Arial"/>
          <w:sz w:val="22"/>
          <w:lang w:eastAsia="zh-CN"/>
        </w:rPr>
        <w:t>R4-2303240</w:t>
      </w:r>
      <w:r>
        <w:rPr>
          <w:rFonts w:ascii="Arial" w:hAnsi="Arial" w:cs="Arial"/>
          <w:sz w:val="22"/>
          <w:lang w:eastAsia="zh-CN"/>
        </w:rPr>
        <w:t xml:space="preserve"> </w:t>
      </w:r>
      <w:r w:rsidR="00254E7C" w:rsidRPr="00E46585">
        <w:rPr>
          <w:rFonts w:ascii="Arial" w:hAnsi="Arial" w:cs="Arial"/>
          <w:sz w:val="22"/>
          <w:lang w:eastAsia="zh-CN"/>
        </w:rPr>
        <w:t xml:space="preserve">WF on </w:t>
      </w:r>
      <w:r w:rsidR="00254E7C">
        <w:rPr>
          <w:rFonts w:ascii="Arial" w:hAnsi="Arial" w:cs="Arial"/>
          <w:sz w:val="22"/>
          <w:lang w:eastAsia="zh-CN"/>
        </w:rPr>
        <w:t xml:space="preserve">NR </w:t>
      </w:r>
      <w:r w:rsidR="00254E7C" w:rsidRPr="00E46585">
        <w:rPr>
          <w:rFonts w:ascii="Arial" w:hAnsi="Arial" w:cs="Arial"/>
          <w:sz w:val="22"/>
          <w:lang w:eastAsia="zh-CN"/>
        </w:rPr>
        <w:t xml:space="preserve">FR2 HST </w:t>
      </w:r>
      <w:r w:rsidR="00254E7C">
        <w:rPr>
          <w:rFonts w:ascii="Arial" w:hAnsi="Arial" w:cs="Arial"/>
          <w:sz w:val="22"/>
          <w:lang w:eastAsia="zh-CN"/>
        </w:rPr>
        <w:t>UL timing adjustment solutions</w:t>
      </w:r>
      <w:r w:rsidR="003B226C">
        <w:rPr>
          <w:rFonts w:ascii="Arial" w:hAnsi="Arial" w:cs="Arial"/>
          <w:sz w:val="22"/>
          <w:lang w:eastAsia="zh-CN"/>
        </w:rPr>
        <w:t xml:space="preserve">, </w:t>
      </w:r>
      <w:r w:rsidR="003B226C">
        <w:rPr>
          <w:rFonts w:ascii="Arial" w:hAnsi="Arial" w:cs="Arial"/>
          <w:bCs/>
          <w:sz w:val="22"/>
        </w:rPr>
        <w:t>Qualcomm</w:t>
      </w: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C9A02" w14:textId="77777777" w:rsidR="005E1927" w:rsidRDefault="005E1927">
      <w:r>
        <w:separator/>
      </w:r>
    </w:p>
  </w:endnote>
  <w:endnote w:type="continuationSeparator" w:id="0">
    <w:p w14:paraId="26EAC2B0" w14:textId="77777777" w:rsidR="005E1927" w:rsidRDefault="005E1927">
      <w:r>
        <w:continuationSeparator/>
      </w:r>
    </w:p>
  </w:endnote>
  <w:endnote w:type="continuationNotice" w:id="1">
    <w:p w14:paraId="64C674FE" w14:textId="77777777" w:rsidR="005E1927" w:rsidRDefault="005E1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43842" w14:textId="77777777" w:rsidR="005E1927" w:rsidRDefault="005E1927">
      <w:r>
        <w:separator/>
      </w:r>
    </w:p>
  </w:footnote>
  <w:footnote w:type="continuationSeparator" w:id="0">
    <w:p w14:paraId="25A0FC86" w14:textId="77777777" w:rsidR="005E1927" w:rsidRDefault="005E1927">
      <w:r>
        <w:continuationSeparator/>
      </w:r>
    </w:p>
  </w:footnote>
  <w:footnote w:type="continuationNotice" w:id="1">
    <w:p w14:paraId="4213DB0B" w14:textId="77777777" w:rsidR="005E1927" w:rsidRDefault="005E19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CC78FD"/>
    <w:multiLevelType w:val="hybridMultilevel"/>
    <w:tmpl w:val="72523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B3C520A"/>
    <w:multiLevelType w:val="hybridMultilevel"/>
    <w:tmpl w:val="3688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4263"/>
        </w:tabs>
        <w:ind w:left="4263"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32473D"/>
    <w:multiLevelType w:val="hybridMultilevel"/>
    <w:tmpl w:val="A0240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87247033">
    <w:abstractNumId w:val="14"/>
  </w:num>
  <w:num w:numId="2" w16cid:durableId="948782169">
    <w:abstractNumId w:val="18"/>
  </w:num>
  <w:num w:numId="3" w16cid:durableId="1610970202">
    <w:abstractNumId w:val="17"/>
  </w:num>
  <w:num w:numId="4" w16cid:durableId="768308377">
    <w:abstractNumId w:val="6"/>
  </w:num>
  <w:num w:numId="5" w16cid:durableId="252398309">
    <w:abstractNumId w:val="8"/>
  </w:num>
  <w:num w:numId="6" w16cid:durableId="1812475211">
    <w:abstractNumId w:val="1"/>
  </w:num>
  <w:num w:numId="7" w16cid:durableId="1279027610">
    <w:abstractNumId w:val="0"/>
  </w:num>
  <w:num w:numId="8" w16cid:durableId="907302432">
    <w:abstractNumId w:val="20"/>
  </w:num>
  <w:num w:numId="9" w16cid:durableId="1972900113">
    <w:abstractNumId w:val="2"/>
  </w:num>
  <w:num w:numId="10" w16cid:durableId="1204602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4577153">
    <w:abstractNumId w:val="5"/>
  </w:num>
  <w:num w:numId="12" w16cid:durableId="1885869206">
    <w:abstractNumId w:val="4"/>
  </w:num>
  <w:num w:numId="13" w16cid:durableId="499319395">
    <w:abstractNumId w:val="12"/>
  </w:num>
  <w:num w:numId="14" w16cid:durableId="735396861">
    <w:abstractNumId w:val="10"/>
  </w:num>
  <w:num w:numId="15" w16cid:durableId="1832091175">
    <w:abstractNumId w:val="11"/>
  </w:num>
  <w:num w:numId="16" w16cid:durableId="1869708980">
    <w:abstractNumId w:val="11"/>
  </w:num>
  <w:num w:numId="17" w16cid:durableId="147015990">
    <w:abstractNumId w:val="7"/>
  </w:num>
  <w:num w:numId="18" w16cid:durableId="2129665188">
    <w:abstractNumId w:val="16"/>
  </w:num>
  <w:num w:numId="19" w16cid:durableId="318925502">
    <w:abstractNumId w:val="17"/>
  </w:num>
  <w:num w:numId="20" w16cid:durableId="773549952">
    <w:abstractNumId w:val="15"/>
  </w:num>
  <w:num w:numId="21" w16cid:durableId="1037662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6230616">
    <w:abstractNumId w:val="17"/>
  </w:num>
  <w:num w:numId="23" w16cid:durableId="1620339472">
    <w:abstractNumId w:val="19"/>
  </w:num>
  <w:num w:numId="24" w16cid:durableId="640186295">
    <w:abstractNumId w:val="13"/>
  </w:num>
  <w:num w:numId="25" w16cid:durableId="978995155">
    <w:abstractNumId w:val="3"/>
  </w:num>
  <w:num w:numId="26" w16cid:durableId="123385345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B4C"/>
    <w:rsid w:val="00007E76"/>
    <w:rsid w:val="00010345"/>
    <w:rsid w:val="000103F2"/>
    <w:rsid w:val="00010743"/>
    <w:rsid w:val="00011157"/>
    <w:rsid w:val="000112D9"/>
    <w:rsid w:val="00011374"/>
    <w:rsid w:val="0001147E"/>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19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A3F"/>
    <w:rsid w:val="00025BFB"/>
    <w:rsid w:val="00025EB1"/>
    <w:rsid w:val="00025F36"/>
    <w:rsid w:val="00026106"/>
    <w:rsid w:val="0002622F"/>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9F0"/>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08E"/>
    <w:rsid w:val="00043745"/>
    <w:rsid w:val="00043D7F"/>
    <w:rsid w:val="00043EBE"/>
    <w:rsid w:val="0004425A"/>
    <w:rsid w:val="00044B87"/>
    <w:rsid w:val="00044BD9"/>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961"/>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B39"/>
    <w:rsid w:val="00057C1A"/>
    <w:rsid w:val="000601C2"/>
    <w:rsid w:val="000601C8"/>
    <w:rsid w:val="00060670"/>
    <w:rsid w:val="00060690"/>
    <w:rsid w:val="00060851"/>
    <w:rsid w:val="00060F27"/>
    <w:rsid w:val="000615E3"/>
    <w:rsid w:val="000618C0"/>
    <w:rsid w:val="00061D6C"/>
    <w:rsid w:val="00061F0F"/>
    <w:rsid w:val="00061F7A"/>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65"/>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58E"/>
    <w:rsid w:val="00084888"/>
    <w:rsid w:val="000849B0"/>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90018"/>
    <w:rsid w:val="00090AFF"/>
    <w:rsid w:val="00090E74"/>
    <w:rsid w:val="000916DF"/>
    <w:rsid w:val="000918CB"/>
    <w:rsid w:val="0009195E"/>
    <w:rsid w:val="00091DCC"/>
    <w:rsid w:val="00091E1F"/>
    <w:rsid w:val="000922A5"/>
    <w:rsid w:val="0009234C"/>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66A0"/>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A62"/>
    <w:rsid w:val="000A21B6"/>
    <w:rsid w:val="000A231C"/>
    <w:rsid w:val="000A2E40"/>
    <w:rsid w:val="000A30C3"/>
    <w:rsid w:val="000A349C"/>
    <w:rsid w:val="000A36D2"/>
    <w:rsid w:val="000A3875"/>
    <w:rsid w:val="000A3D38"/>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EC1"/>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D0D"/>
    <w:rsid w:val="000C5FF1"/>
    <w:rsid w:val="000C60F8"/>
    <w:rsid w:val="000C62B1"/>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5CBA"/>
    <w:rsid w:val="000D6091"/>
    <w:rsid w:val="000D641F"/>
    <w:rsid w:val="000D6430"/>
    <w:rsid w:val="000D6658"/>
    <w:rsid w:val="000D760A"/>
    <w:rsid w:val="000D79E2"/>
    <w:rsid w:val="000E01E0"/>
    <w:rsid w:val="000E0675"/>
    <w:rsid w:val="000E0826"/>
    <w:rsid w:val="000E08AC"/>
    <w:rsid w:val="000E09D7"/>
    <w:rsid w:val="000E0A39"/>
    <w:rsid w:val="000E0ABF"/>
    <w:rsid w:val="000E0B89"/>
    <w:rsid w:val="000E0BE0"/>
    <w:rsid w:val="000E0F80"/>
    <w:rsid w:val="000E1183"/>
    <w:rsid w:val="000E1A89"/>
    <w:rsid w:val="000E1CD6"/>
    <w:rsid w:val="000E1DFE"/>
    <w:rsid w:val="000E244E"/>
    <w:rsid w:val="000E254D"/>
    <w:rsid w:val="000E2562"/>
    <w:rsid w:val="000E25BF"/>
    <w:rsid w:val="000E2A0C"/>
    <w:rsid w:val="000E2A73"/>
    <w:rsid w:val="000E2C98"/>
    <w:rsid w:val="000E2D21"/>
    <w:rsid w:val="000E35C2"/>
    <w:rsid w:val="000E3A0A"/>
    <w:rsid w:val="000E3A62"/>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247"/>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B5B"/>
    <w:rsid w:val="000F4C8D"/>
    <w:rsid w:val="000F4E7E"/>
    <w:rsid w:val="000F4F3A"/>
    <w:rsid w:val="000F523A"/>
    <w:rsid w:val="000F554D"/>
    <w:rsid w:val="000F5574"/>
    <w:rsid w:val="000F5707"/>
    <w:rsid w:val="000F5DC0"/>
    <w:rsid w:val="000F5E35"/>
    <w:rsid w:val="000F5E38"/>
    <w:rsid w:val="000F5F7E"/>
    <w:rsid w:val="000F602A"/>
    <w:rsid w:val="000F6374"/>
    <w:rsid w:val="000F647F"/>
    <w:rsid w:val="000F64FD"/>
    <w:rsid w:val="000F6877"/>
    <w:rsid w:val="000F6C67"/>
    <w:rsid w:val="000F6EBF"/>
    <w:rsid w:val="000F71CB"/>
    <w:rsid w:val="000F7346"/>
    <w:rsid w:val="000F7409"/>
    <w:rsid w:val="000F743C"/>
    <w:rsid w:val="000F74D7"/>
    <w:rsid w:val="000F7B38"/>
    <w:rsid w:val="000F7C76"/>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40C"/>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2FD"/>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0A"/>
    <w:rsid w:val="0012594B"/>
    <w:rsid w:val="00126165"/>
    <w:rsid w:val="001268AE"/>
    <w:rsid w:val="00126954"/>
    <w:rsid w:val="00126972"/>
    <w:rsid w:val="00127310"/>
    <w:rsid w:val="001276CA"/>
    <w:rsid w:val="0012799E"/>
    <w:rsid w:val="001279DB"/>
    <w:rsid w:val="00127A03"/>
    <w:rsid w:val="00127D02"/>
    <w:rsid w:val="0013019C"/>
    <w:rsid w:val="00130544"/>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4A53"/>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1BF"/>
    <w:rsid w:val="001424A2"/>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43"/>
    <w:rsid w:val="0015643C"/>
    <w:rsid w:val="00156474"/>
    <w:rsid w:val="001565F8"/>
    <w:rsid w:val="00156AFC"/>
    <w:rsid w:val="00156D67"/>
    <w:rsid w:val="00156EBC"/>
    <w:rsid w:val="001573EE"/>
    <w:rsid w:val="00157466"/>
    <w:rsid w:val="001579A2"/>
    <w:rsid w:val="0016042B"/>
    <w:rsid w:val="001604D5"/>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740"/>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5EF2"/>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137"/>
    <w:rsid w:val="00182C57"/>
    <w:rsid w:val="00182EEE"/>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237"/>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BCA"/>
    <w:rsid w:val="001A0DA4"/>
    <w:rsid w:val="001A0F4A"/>
    <w:rsid w:val="001A1028"/>
    <w:rsid w:val="001A129D"/>
    <w:rsid w:val="001A160D"/>
    <w:rsid w:val="001A18B5"/>
    <w:rsid w:val="001A1CE8"/>
    <w:rsid w:val="001A21FD"/>
    <w:rsid w:val="001A2672"/>
    <w:rsid w:val="001A28D0"/>
    <w:rsid w:val="001A2CE1"/>
    <w:rsid w:val="001A31C2"/>
    <w:rsid w:val="001A3242"/>
    <w:rsid w:val="001A391A"/>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1D5B"/>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6B84"/>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67E"/>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1D13"/>
    <w:rsid w:val="002020C7"/>
    <w:rsid w:val="002020D5"/>
    <w:rsid w:val="002020EF"/>
    <w:rsid w:val="00202628"/>
    <w:rsid w:val="00202745"/>
    <w:rsid w:val="00202F44"/>
    <w:rsid w:val="00202F6C"/>
    <w:rsid w:val="002033D3"/>
    <w:rsid w:val="00203525"/>
    <w:rsid w:val="002035FF"/>
    <w:rsid w:val="0020376D"/>
    <w:rsid w:val="0020396D"/>
    <w:rsid w:val="00203B48"/>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835"/>
    <w:rsid w:val="00210955"/>
    <w:rsid w:val="00210D3C"/>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5C3"/>
    <w:rsid w:val="00214FFC"/>
    <w:rsid w:val="002151C0"/>
    <w:rsid w:val="00215471"/>
    <w:rsid w:val="002157F6"/>
    <w:rsid w:val="00215D9C"/>
    <w:rsid w:val="0021648D"/>
    <w:rsid w:val="0021680F"/>
    <w:rsid w:val="00216DC7"/>
    <w:rsid w:val="00216E80"/>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AC9"/>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3"/>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917"/>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4E7C"/>
    <w:rsid w:val="0025520D"/>
    <w:rsid w:val="0025520F"/>
    <w:rsid w:val="00255269"/>
    <w:rsid w:val="00255371"/>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2C"/>
    <w:rsid w:val="00266DF5"/>
    <w:rsid w:val="00267328"/>
    <w:rsid w:val="002675DD"/>
    <w:rsid w:val="00267AF0"/>
    <w:rsid w:val="00270155"/>
    <w:rsid w:val="0027034F"/>
    <w:rsid w:val="00270583"/>
    <w:rsid w:val="00270948"/>
    <w:rsid w:val="00270BD9"/>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B7"/>
    <w:rsid w:val="002806B0"/>
    <w:rsid w:val="00280A2E"/>
    <w:rsid w:val="0028126B"/>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C02"/>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D53"/>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77"/>
    <w:rsid w:val="002B38B0"/>
    <w:rsid w:val="002B3DD5"/>
    <w:rsid w:val="002B410B"/>
    <w:rsid w:val="002B4425"/>
    <w:rsid w:val="002B47A8"/>
    <w:rsid w:val="002B493A"/>
    <w:rsid w:val="002B4A71"/>
    <w:rsid w:val="002B4B2B"/>
    <w:rsid w:val="002B4BF1"/>
    <w:rsid w:val="002B4C7A"/>
    <w:rsid w:val="002B50A2"/>
    <w:rsid w:val="002B50A7"/>
    <w:rsid w:val="002B5302"/>
    <w:rsid w:val="002B555C"/>
    <w:rsid w:val="002B5CCE"/>
    <w:rsid w:val="002B5EC0"/>
    <w:rsid w:val="002B6184"/>
    <w:rsid w:val="002B636B"/>
    <w:rsid w:val="002B6418"/>
    <w:rsid w:val="002B6508"/>
    <w:rsid w:val="002B6577"/>
    <w:rsid w:val="002B6AC2"/>
    <w:rsid w:val="002B6CB5"/>
    <w:rsid w:val="002B6DE2"/>
    <w:rsid w:val="002B6E2F"/>
    <w:rsid w:val="002B72D5"/>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3D91"/>
    <w:rsid w:val="002C4016"/>
    <w:rsid w:val="002C4612"/>
    <w:rsid w:val="002C47B6"/>
    <w:rsid w:val="002C4973"/>
    <w:rsid w:val="002C4E5B"/>
    <w:rsid w:val="002C4EE1"/>
    <w:rsid w:val="002C5735"/>
    <w:rsid w:val="002C57AD"/>
    <w:rsid w:val="002C5A0A"/>
    <w:rsid w:val="002C5B4F"/>
    <w:rsid w:val="002C5C7B"/>
    <w:rsid w:val="002C6029"/>
    <w:rsid w:val="002C6161"/>
    <w:rsid w:val="002C631A"/>
    <w:rsid w:val="002C65AB"/>
    <w:rsid w:val="002C65ED"/>
    <w:rsid w:val="002C6691"/>
    <w:rsid w:val="002C679B"/>
    <w:rsid w:val="002C72B8"/>
    <w:rsid w:val="002C7671"/>
    <w:rsid w:val="002C78CA"/>
    <w:rsid w:val="002C7B33"/>
    <w:rsid w:val="002C7BC9"/>
    <w:rsid w:val="002D00FF"/>
    <w:rsid w:val="002D0132"/>
    <w:rsid w:val="002D01EF"/>
    <w:rsid w:val="002D01FD"/>
    <w:rsid w:val="002D0490"/>
    <w:rsid w:val="002D0528"/>
    <w:rsid w:val="002D071C"/>
    <w:rsid w:val="002D0A47"/>
    <w:rsid w:val="002D0D79"/>
    <w:rsid w:val="002D0D8E"/>
    <w:rsid w:val="002D0DC1"/>
    <w:rsid w:val="002D0E97"/>
    <w:rsid w:val="002D10E8"/>
    <w:rsid w:val="002D16D1"/>
    <w:rsid w:val="002D1743"/>
    <w:rsid w:val="002D17E6"/>
    <w:rsid w:val="002D1B24"/>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5E23"/>
    <w:rsid w:val="002D611C"/>
    <w:rsid w:val="002D6147"/>
    <w:rsid w:val="002D682B"/>
    <w:rsid w:val="002D6C8D"/>
    <w:rsid w:val="002D6EE7"/>
    <w:rsid w:val="002D72AD"/>
    <w:rsid w:val="002D74BB"/>
    <w:rsid w:val="002E00B8"/>
    <w:rsid w:val="002E037E"/>
    <w:rsid w:val="002E05A3"/>
    <w:rsid w:val="002E0C70"/>
    <w:rsid w:val="002E0D59"/>
    <w:rsid w:val="002E0DA0"/>
    <w:rsid w:val="002E1368"/>
    <w:rsid w:val="002E14E1"/>
    <w:rsid w:val="002E18FC"/>
    <w:rsid w:val="002E1DD0"/>
    <w:rsid w:val="002E1E25"/>
    <w:rsid w:val="002E1FA9"/>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374"/>
    <w:rsid w:val="002E7A4C"/>
    <w:rsid w:val="002E7BE8"/>
    <w:rsid w:val="002F0022"/>
    <w:rsid w:val="002F02EF"/>
    <w:rsid w:val="002F1807"/>
    <w:rsid w:val="002F1878"/>
    <w:rsid w:val="002F18CE"/>
    <w:rsid w:val="002F1BEF"/>
    <w:rsid w:val="002F230E"/>
    <w:rsid w:val="002F29CF"/>
    <w:rsid w:val="002F2BF5"/>
    <w:rsid w:val="002F2E5F"/>
    <w:rsid w:val="002F3769"/>
    <w:rsid w:val="002F3DFD"/>
    <w:rsid w:val="002F42B0"/>
    <w:rsid w:val="002F43A4"/>
    <w:rsid w:val="002F4702"/>
    <w:rsid w:val="002F4BBD"/>
    <w:rsid w:val="002F4C62"/>
    <w:rsid w:val="002F5143"/>
    <w:rsid w:val="002F55B2"/>
    <w:rsid w:val="002F59E1"/>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E02"/>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077"/>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1A2E"/>
    <w:rsid w:val="0033200F"/>
    <w:rsid w:val="00332322"/>
    <w:rsid w:val="0033242E"/>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45E"/>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B6D"/>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58D4"/>
    <w:rsid w:val="00355F13"/>
    <w:rsid w:val="003560A6"/>
    <w:rsid w:val="003560D1"/>
    <w:rsid w:val="0035629B"/>
    <w:rsid w:val="003565E7"/>
    <w:rsid w:val="00356B36"/>
    <w:rsid w:val="003571E8"/>
    <w:rsid w:val="003573F2"/>
    <w:rsid w:val="003576CC"/>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02F"/>
    <w:rsid w:val="0036214A"/>
    <w:rsid w:val="003621E2"/>
    <w:rsid w:val="00362307"/>
    <w:rsid w:val="003628F9"/>
    <w:rsid w:val="00362B27"/>
    <w:rsid w:val="00362BAC"/>
    <w:rsid w:val="00363131"/>
    <w:rsid w:val="0036348E"/>
    <w:rsid w:val="00363556"/>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4F80"/>
    <w:rsid w:val="0036522B"/>
    <w:rsid w:val="003652D6"/>
    <w:rsid w:val="00365670"/>
    <w:rsid w:val="00365800"/>
    <w:rsid w:val="00365D1E"/>
    <w:rsid w:val="00366290"/>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3DD"/>
    <w:rsid w:val="0037163E"/>
    <w:rsid w:val="0037167C"/>
    <w:rsid w:val="00371AD0"/>
    <w:rsid w:val="00371B42"/>
    <w:rsid w:val="00371CFB"/>
    <w:rsid w:val="003725CA"/>
    <w:rsid w:val="00372C56"/>
    <w:rsid w:val="00372C8B"/>
    <w:rsid w:val="00372DF6"/>
    <w:rsid w:val="00373930"/>
    <w:rsid w:val="00373986"/>
    <w:rsid w:val="00373D69"/>
    <w:rsid w:val="00373F5D"/>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AB3"/>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4F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A70"/>
    <w:rsid w:val="00393C39"/>
    <w:rsid w:val="00393F26"/>
    <w:rsid w:val="0039439B"/>
    <w:rsid w:val="00394427"/>
    <w:rsid w:val="0039477A"/>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4B8"/>
    <w:rsid w:val="003A0960"/>
    <w:rsid w:val="003A09AE"/>
    <w:rsid w:val="003A0B0F"/>
    <w:rsid w:val="003A0E51"/>
    <w:rsid w:val="003A0ECB"/>
    <w:rsid w:val="003A131C"/>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95B"/>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26C"/>
    <w:rsid w:val="003B2678"/>
    <w:rsid w:val="003B2974"/>
    <w:rsid w:val="003B2E33"/>
    <w:rsid w:val="003B328F"/>
    <w:rsid w:val="003B32E4"/>
    <w:rsid w:val="003B3305"/>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324"/>
    <w:rsid w:val="003C64A3"/>
    <w:rsid w:val="003C667B"/>
    <w:rsid w:val="003C6C39"/>
    <w:rsid w:val="003C6D23"/>
    <w:rsid w:val="003C6D2C"/>
    <w:rsid w:val="003C707D"/>
    <w:rsid w:val="003C70A7"/>
    <w:rsid w:val="003C72D2"/>
    <w:rsid w:val="003C73B6"/>
    <w:rsid w:val="003C767D"/>
    <w:rsid w:val="003C7806"/>
    <w:rsid w:val="003C7959"/>
    <w:rsid w:val="003D0362"/>
    <w:rsid w:val="003D0A60"/>
    <w:rsid w:val="003D0D4B"/>
    <w:rsid w:val="003D0EBD"/>
    <w:rsid w:val="003D14F0"/>
    <w:rsid w:val="003D161A"/>
    <w:rsid w:val="003D1E8B"/>
    <w:rsid w:val="003D222A"/>
    <w:rsid w:val="003D228D"/>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90"/>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E7F9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21D"/>
    <w:rsid w:val="003F45B5"/>
    <w:rsid w:val="003F4AE7"/>
    <w:rsid w:val="003F4CA1"/>
    <w:rsid w:val="003F4F9B"/>
    <w:rsid w:val="003F5284"/>
    <w:rsid w:val="003F5640"/>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57D"/>
    <w:rsid w:val="00412616"/>
    <w:rsid w:val="00412728"/>
    <w:rsid w:val="0041278B"/>
    <w:rsid w:val="00412848"/>
    <w:rsid w:val="00412BBA"/>
    <w:rsid w:val="00412E81"/>
    <w:rsid w:val="00412F32"/>
    <w:rsid w:val="0041304F"/>
    <w:rsid w:val="004130AB"/>
    <w:rsid w:val="004138E6"/>
    <w:rsid w:val="00413C10"/>
    <w:rsid w:val="004140A4"/>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6AB"/>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742"/>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2792"/>
    <w:rsid w:val="004530AA"/>
    <w:rsid w:val="00453664"/>
    <w:rsid w:val="00453B6C"/>
    <w:rsid w:val="00453C05"/>
    <w:rsid w:val="00453DC0"/>
    <w:rsid w:val="00453F62"/>
    <w:rsid w:val="00454631"/>
    <w:rsid w:val="004547F9"/>
    <w:rsid w:val="004548A4"/>
    <w:rsid w:val="00454E34"/>
    <w:rsid w:val="00455031"/>
    <w:rsid w:val="004554F4"/>
    <w:rsid w:val="00455507"/>
    <w:rsid w:val="00455652"/>
    <w:rsid w:val="0045572C"/>
    <w:rsid w:val="004558A0"/>
    <w:rsid w:val="00455E1B"/>
    <w:rsid w:val="004562C0"/>
    <w:rsid w:val="0045662B"/>
    <w:rsid w:val="00456696"/>
    <w:rsid w:val="00456A9C"/>
    <w:rsid w:val="00456E3A"/>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211"/>
    <w:rsid w:val="004826B9"/>
    <w:rsid w:val="00482E3E"/>
    <w:rsid w:val="00482E9D"/>
    <w:rsid w:val="0048316D"/>
    <w:rsid w:val="004834F5"/>
    <w:rsid w:val="00483738"/>
    <w:rsid w:val="00483748"/>
    <w:rsid w:val="00483AC8"/>
    <w:rsid w:val="00483B93"/>
    <w:rsid w:val="00484036"/>
    <w:rsid w:val="00484624"/>
    <w:rsid w:val="00484D59"/>
    <w:rsid w:val="00484D9D"/>
    <w:rsid w:val="00484EE4"/>
    <w:rsid w:val="0048508B"/>
    <w:rsid w:val="004855AE"/>
    <w:rsid w:val="00485C3A"/>
    <w:rsid w:val="00485E5D"/>
    <w:rsid w:val="00485FDD"/>
    <w:rsid w:val="00486907"/>
    <w:rsid w:val="00486C41"/>
    <w:rsid w:val="00486F1C"/>
    <w:rsid w:val="0048721A"/>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26F"/>
    <w:rsid w:val="00497460"/>
    <w:rsid w:val="00497541"/>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0D"/>
    <w:rsid w:val="004A10C1"/>
    <w:rsid w:val="004A1478"/>
    <w:rsid w:val="004A152D"/>
    <w:rsid w:val="004A15E5"/>
    <w:rsid w:val="004A181C"/>
    <w:rsid w:val="004A1932"/>
    <w:rsid w:val="004A2B5D"/>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6E0"/>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579"/>
    <w:rsid w:val="004C76FF"/>
    <w:rsid w:val="004C7C44"/>
    <w:rsid w:val="004D0338"/>
    <w:rsid w:val="004D05CD"/>
    <w:rsid w:val="004D08BF"/>
    <w:rsid w:val="004D0BA1"/>
    <w:rsid w:val="004D0D1E"/>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1A"/>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A7A"/>
    <w:rsid w:val="004F0B91"/>
    <w:rsid w:val="004F0CB0"/>
    <w:rsid w:val="004F1515"/>
    <w:rsid w:val="004F1657"/>
    <w:rsid w:val="004F18EA"/>
    <w:rsid w:val="004F1AC1"/>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17C"/>
    <w:rsid w:val="004F5215"/>
    <w:rsid w:val="004F532C"/>
    <w:rsid w:val="004F55FC"/>
    <w:rsid w:val="004F5729"/>
    <w:rsid w:val="004F5969"/>
    <w:rsid w:val="004F599A"/>
    <w:rsid w:val="004F5B39"/>
    <w:rsid w:val="004F6124"/>
    <w:rsid w:val="004F6E6D"/>
    <w:rsid w:val="004F6E86"/>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891"/>
    <w:rsid w:val="00504BCE"/>
    <w:rsid w:val="00504E8F"/>
    <w:rsid w:val="00504F4B"/>
    <w:rsid w:val="00505138"/>
    <w:rsid w:val="00505374"/>
    <w:rsid w:val="00505516"/>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029"/>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A73"/>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1E2"/>
    <w:rsid w:val="005472AC"/>
    <w:rsid w:val="00547561"/>
    <w:rsid w:val="00547655"/>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0BC"/>
    <w:rsid w:val="005553C0"/>
    <w:rsid w:val="00555544"/>
    <w:rsid w:val="00555739"/>
    <w:rsid w:val="00555989"/>
    <w:rsid w:val="00555B62"/>
    <w:rsid w:val="00555D3C"/>
    <w:rsid w:val="00556260"/>
    <w:rsid w:val="0055627C"/>
    <w:rsid w:val="00556284"/>
    <w:rsid w:val="005562E0"/>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1BA"/>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A42"/>
    <w:rsid w:val="00574BA3"/>
    <w:rsid w:val="00574CAA"/>
    <w:rsid w:val="00574CCE"/>
    <w:rsid w:val="0057519C"/>
    <w:rsid w:val="0057524F"/>
    <w:rsid w:val="0057565B"/>
    <w:rsid w:val="00575B75"/>
    <w:rsid w:val="00575C6D"/>
    <w:rsid w:val="00576079"/>
    <w:rsid w:val="0057617F"/>
    <w:rsid w:val="0057651D"/>
    <w:rsid w:val="005768E8"/>
    <w:rsid w:val="00576A0E"/>
    <w:rsid w:val="00576DA7"/>
    <w:rsid w:val="00576EAE"/>
    <w:rsid w:val="00576EDD"/>
    <w:rsid w:val="005773F1"/>
    <w:rsid w:val="005774A5"/>
    <w:rsid w:val="005779AC"/>
    <w:rsid w:val="00580112"/>
    <w:rsid w:val="0058078F"/>
    <w:rsid w:val="00580836"/>
    <w:rsid w:val="0058092F"/>
    <w:rsid w:val="00580B03"/>
    <w:rsid w:val="005819C6"/>
    <w:rsid w:val="00581CAA"/>
    <w:rsid w:val="00581F5D"/>
    <w:rsid w:val="00582211"/>
    <w:rsid w:val="00582743"/>
    <w:rsid w:val="00582BBA"/>
    <w:rsid w:val="00582BD7"/>
    <w:rsid w:val="00582F80"/>
    <w:rsid w:val="00583461"/>
    <w:rsid w:val="00583599"/>
    <w:rsid w:val="005835F8"/>
    <w:rsid w:val="00583666"/>
    <w:rsid w:val="005836B6"/>
    <w:rsid w:val="00583781"/>
    <w:rsid w:val="00583923"/>
    <w:rsid w:val="005839E7"/>
    <w:rsid w:val="00583B8F"/>
    <w:rsid w:val="00583C9E"/>
    <w:rsid w:val="005844B6"/>
    <w:rsid w:val="0058475E"/>
    <w:rsid w:val="00584770"/>
    <w:rsid w:val="00584AC8"/>
    <w:rsid w:val="00584B7B"/>
    <w:rsid w:val="00584EE9"/>
    <w:rsid w:val="00585FE5"/>
    <w:rsid w:val="0058609B"/>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7E2"/>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2F98"/>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285"/>
    <w:rsid w:val="005A13D6"/>
    <w:rsid w:val="005A14AA"/>
    <w:rsid w:val="005A15D1"/>
    <w:rsid w:val="005A1BFE"/>
    <w:rsid w:val="005A1CD0"/>
    <w:rsid w:val="005A1E7F"/>
    <w:rsid w:val="005A21EF"/>
    <w:rsid w:val="005A2335"/>
    <w:rsid w:val="005A2578"/>
    <w:rsid w:val="005A26A1"/>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9D7"/>
    <w:rsid w:val="005B0BB8"/>
    <w:rsid w:val="005B0E06"/>
    <w:rsid w:val="005B133F"/>
    <w:rsid w:val="005B1981"/>
    <w:rsid w:val="005B1A38"/>
    <w:rsid w:val="005B1AD9"/>
    <w:rsid w:val="005B1EA7"/>
    <w:rsid w:val="005B2004"/>
    <w:rsid w:val="005B25BA"/>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28"/>
    <w:rsid w:val="005B7173"/>
    <w:rsid w:val="005B7237"/>
    <w:rsid w:val="005B751D"/>
    <w:rsid w:val="005B7CE7"/>
    <w:rsid w:val="005B7DE5"/>
    <w:rsid w:val="005C007A"/>
    <w:rsid w:val="005C02BE"/>
    <w:rsid w:val="005C02DF"/>
    <w:rsid w:val="005C06ED"/>
    <w:rsid w:val="005C0AFC"/>
    <w:rsid w:val="005C0BF4"/>
    <w:rsid w:val="005C0DBB"/>
    <w:rsid w:val="005C0E08"/>
    <w:rsid w:val="005C17A6"/>
    <w:rsid w:val="005C19E4"/>
    <w:rsid w:val="005C1B94"/>
    <w:rsid w:val="005C20B9"/>
    <w:rsid w:val="005C2260"/>
    <w:rsid w:val="005C2444"/>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69DA"/>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213"/>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927"/>
    <w:rsid w:val="005E1CEA"/>
    <w:rsid w:val="005E1E23"/>
    <w:rsid w:val="005E2077"/>
    <w:rsid w:val="005E25A4"/>
    <w:rsid w:val="005E28F5"/>
    <w:rsid w:val="005E2960"/>
    <w:rsid w:val="005E2C44"/>
    <w:rsid w:val="005E2C50"/>
    <w:rsid w:val="005E3052"/>
    <w:rsid w:val="005E30C1"/>
    <w:rsid w:val="005E30D3"/>
    <w:rsid w:val="005E38F6"/>
    <w:rsid w:val="005E3958"/>
    <w:rsid w:val="005E3E81"/>
    <w:rsid w:val="005E4B98"/>
    <w:rsid w:val="005E4DB9"/>
    <w:rsid w:val="005E4DEA"/>
    <w:rsid w:val="005E5931"/>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0D5"/>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6A2"/>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9E9"/>
    <w:rsid w:val="00632097"/>
    <w:rsid w:val="0063227B"/>
    <w:rsid w:val="00632287"/>
    <w:rsid w:val="00632722"/>
    <w:rsid w:val="00632766"/>
    <w:rsid w:val="0063281F"/>
    <w:rsid w:val="00632D80"/>
    <w:rsid w:val="0063329B"/>
    <w:rsid w:val="006332A1"/>
    <w:rsid w:val="0063351C"/>
    <w:rsid w:val="00633A25"/>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145"/>
    <w:rsid w:val="0065024B"/>
    <w:rsid w:val="006503A2"/>
    <w:rsid w:val="0065051E"/>
    <w:rsid w:val="00650713"/>
    <w:rsid w:val="00650977"/>
    <w:rsid w:val="00650BA1"/>
    <w:rsid w:val="00650CB3"/>
    <w:rsid w:val="00650E6B"/>
    <w:rsid w:val="00650EAE"/>
    <w:rsid w:val="00651155"/>
    <w:rsid w:val="00651182"/>
    <w:rsid w:val="006515A2"/>
    <w:rsid w:val="00651656"/>
    <w:rsid w:val="00651773"/>
    <w:rsid w:val="006518CB"/>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244"/>
    <w:rsid w:val="00655371"/>
    <w:rsid w:val="006553B6"/>
    <w:rsid w:val="00655B06"/>
    <w:rsid w:val="006561D9"/>
    <w:rsid w:val="00656241"/>
    <w:rsid w:val="00656383"/>
    <w:rsid w:val="0065656E"/>
    <w:rsid w:val="006565DE"/>
    <w:rsid w:val="00656722"/>
    <w:rsid w:val="00656E64"/>
    <w:rsid w:val="00656FB0"/>
    <w:rsid w:val="00657135"/>
    <w:rsid w:val="0065713C"/>
    <w:rsid w:val="00657143"/>
    <w:rsid w:val="00657185"/>
    <w:rsid w:val="006572B2"/>
    <w:rsid w:val="006573AF"/>
    <w:rsid w:val="00657869"/>
    <w:rsid w:val="00657A80"/>
    <w:rsid w:val="00657D87"/>
    <w:rsid w:val="00657DFE"/>
    <w:rsid w:val="00657E7A"/>
    <w:rsid w:val="0066085B"/>
    <w:rsid w:val="00660CA3"/>
    <w:rsid w:val="00660DD8"/>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0C"/>
    <w:rsid w:val="00664D6D"/>
    <w:rsid w:val="00664E8B"/>
    <w:rsid w:val="00664FC6"/>
    <w:rsid w:val="00665024"/>
    <w:rsid w:val="00665136"/>
    <w:rsid w:val="006653FF"/>
    <w:rsid w:val="00665465"/>
    <w:rsid w:val="006655FE"/>
    <w:rsid w:val="0066573E"/>
    <w:rsid w:val="006657C2"/>
    <w:rsid w:val="00665A00"/>
    <w:rsid w:val="00665ADB"/>
    <w:rsid w:val="00665CDF"/>
    <w:rsid w:val="00665E5C"/>
    <w:rsid w:val="00666804"/>
    <w:rsid w:val="0066683D"/>
    <w:rsid w:val="00666B12"/>
    <w:rsid w:val="00666BB8"/>
    <w:rsid w:val="00666FC1"/>
    <w:rsid w:val="006670DF"/>
    <w:rsid w:val="006671A9"/>
    <w:rsid w:val="006671B0"/>
    <w:rsid w:val="00667691"/>
    <w:rsid w:val="00667716"/>
    <w:rsid w:val="00667CA5"/>
    <w:rsid w:val="00667D7A"/>
    <w:rsid w:val="00670687"/>
    <w:rsid w:val="00670C50"/>
    <w:rsid w:val="00670C6F"/>
    <w:rsid w:val="00670D08"/>
    <w:rsid w:val="00670EEF"/>
    <w:rsid w:val="006712A2"/>
    <w:rsid w:val="006718CF"/>
    <w:rsid w:val="0067193C"/>
    <w:rsid w:val="00671F26"/>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556"/>
    <w:rsid w:val="006776AA"/>
    <w:rsid w:val="00677731"/>
    <w:rsid w:val="00677943"/>
    <w:rsid w:val="00677E9D"/>
    <w:rsid w:val="006806F3"/>
    <w:rsid w:val="0068078A"/>
    <w:rsid w:val="00680BF5"/>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3F91"/>
    <w:rsid w:val="00684088"/>
    <w:rsid w:val="00684247"/>
    <w:rsid w:val="00684440"/>
    <w:rsid w:val="00684952"/>
    <w:rsid w:val="00684D41"/>
    <w:rsid w:val="0068554D"/>
    <w:rsid w:val="00685605"/>
    <w:rsid w:val="00685940"/>
    <w:rsid w:val="00685A99"/>
    <w:rsid w:val="00685BBD"/>
    <w:rsid w:val="00685DA8"/>
    <w:rsid w:val="006861FD"/>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3FEE"/>
    <w:rsid w:val="00694001"/>
    <w:rsid w:val="00694148"/>
    <w:rsid w:val="0069441B"/>
    <w:rsid w:val="00694EAD"/>
    <w:rsid w:val="00695311"/>
    <w:rsid w:val="00695418"/>
    <w:rsid w:val="0069558E"/>
    <w:rsid w:val="00695646"/>
    <w:rsid w:val="00695B68"/>
    <w:rsid w:val="00695DF4"/>
    <w:rsid w:val="00695E1B"/>
    <w:rsid w:val="00696002"/>
    <w:rsid w:val="0069619F"/>
    <w:rsid w:val="00696239"/>
    <w:rsid w:val="006962F6"/>
    <w:rsid w:val="006963B6"/>
    <w:rsid w:val="006968B0"/>
    <w:rsid w:val="00696AEF"/>
    <w:rsid w:val="00696CC9"/>
    <w:rsid w:val="00696E12"/>
    <w:rsid w:val="006973DB"/>
    <w:rsid w:val="0069743D"/>
    <w:rsid w:val="0069752A"/>
    <w:rsid w:val="00697D67"/>
    <w:rsid w:val="00697D71"/>
    <w:rsid w:val="00697DE3"/>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64BC"/>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DB2"/>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940"/>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B1F"/>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437"/>
    <w:rsid w:val="006E55F0"/>
    <w:rsid w:val="006E5622"/>
    <w:rsid w:val="006E56C3"/>
    <w:rsid w:val="006E593A"/>
    <w:rsid w:val="006E6038"/>
    <w:rsid w:val="006E637F"/>
    <w:rsid w:val="006E6BC3"/>
    <w:rsid w:val="006E6BDE"/>
    <w:rsid w:val="006E6D46"/>
    <w:rsid w:val="006E6DE3"/>
    <w:rsid w:val="006E6E9F"/>
    <w:rsid w:val="006E6F3F"/>
    <w:rsid w:val="006E71CC"/>
    <w:rsid w:val="006E776B"/>
    <w:rsid w:val="006E7898"/>
    <w:rsid w:val="006E7916"/>
    <w:rsid w:val="006E7AD0"/>
    <w:rsid w:val="006F0235"/>
    <w:rsid w:val="006F0394"/>
    <w:rsid w:val="006F048B"/>
    <w:rsid w:val="006F0D8C"/>
    <w:rsid w:val="006F0FA1"/>
    <w:rsid w:val="006F1587"/>
    <w:rsid w:val="006F1C2B"/>
    <w:rsid w:val="006F1D75"/>
    <w:rsid w:val="006F21DC"/>
    <w:rsid w:val="006F22FB"/>
    <w:rsid w:val="006F2404"/>
    <w:rsid w:val="006F2407"/>
    <w:rsid w:val="006F2837"/>
    <w:rsid w:val="006F2944"/>
    <w:rsid w:val="006F2ECD"/>
    <w:rsid w:val="006F327E"/>
    <w:rsid w:val="006F333A"/>
    <w:rsid w:val="006F3564"/>
    <w:rsid w:val="006F36B6"/>
    <w:rsid w:val="006F38F2"/>
    <w:rsid w:val="006F390D"/>
    <w:rsid w:val="006F3B84"/>
    <w:rsid w:val="006F497F"/>
    <w:rsid w:val="006F4A1D"/>
    <w:rsid w:val="006F4AD2"/>
    <w:rsid w:val="006F4D4C"/>
    <w:rsid w:val="006F4F6C"/>
    <w:rsid w:val="006F51BE"/>
    <w:rsid w:val="006F52EA"/>
    <w:rsid w:val="006F5701"/>
    <w:rsid w:val="006F5776"/>
    <w:rsid w:val="006F57D4"/>
    <w:rsid w:val="006F5D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5BE"/>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36E"/>
    <w:rsid w:val="00737AEA"/>
    <w:rsid w:val="00740085"/>
    <w:rsid w:val="007407DC"/>
    <w:rsid w:val="0074092A"/>
    <w:rsid w:val="00740C60"/>
    <w:rsid w:val="00740D4F"/>
    <w:rsid w:val="00740E30"/>
    <w:rsid w:val="007412B0"/>
    <w:rsid w:val="00741662"/>
    <w:rsid w:val="00741C45"/>
    <w:rsid w:val="00741E58"/>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D47"/>
    <w:rsid w:val="00747F08"/>
    <w:rsid w:val="00750561"/>
    <w:rsid w:val="007505B4"/>
    <w:rsid w:val="00750BBF"/>
    <w:rsid w:val="00750D0C"/>
    <w:rsid w:val="00750F29"/>
    <w:rsid w:val="007512E2"/>
    <w:rsid w:val="0075168C"/>
    <w:rsid w:val="00751AA5"/>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90"/>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864"/>
    <w:rsid w:val="00775D46"/>
    <w:rsid w:val="007761B3"/>
    <w:rsid w:val="0077671B"/>
    <w:rsid w:val="00776939"/>
    <w:rsid w:val="00776CC8"/>
    <w:rsid w:val="00776CEC"/>
    <w:rsid w:val="00776F95"/>
    <w:rsid w:val="00777093"/>
    <w:rsid w:val="007775F5"/>
    <w:rsid w:val="00777A45"/>
    <w:rsid w:val="00777AF0"/>
    <w:rsid w:val="0078020C"/>
    <w:rsid w:val="00780452"/>
    <w:rsid w:val="00780610"/>
    <w:rsid w:val="007806AF"/>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10B"/>
    <w:rsid w:val="0078757D"/>
    <w:rsid w:val="007878A8"/>
    <w:rsid w:val="00787DF8"/>
    <w:rsid w:val="00787E9B"/>
    <w:rsid w:val="007907D1"/>
    <w:rsid w:val="00790E52"/>
    <w:rsid w:val="00790FA3"/>
    <w:rsid w:val="00791274"/>
    <w:rsid w:val="007916EF"/>
    <w:rsid w:val="007919E5"/>
    <w:rsid w:val="00791C1B"/>
    <w:rsid w:val="00791C7D"/>
    <w:rsid w:val="00791CE5"/>
    <w:rsid w:val="00791D17"/>
    <w:rsid w:val="00791FF0"/>
    <w:rsid w:val="00792528"/>
    <w:rsid w:val="00792867"/>
    <w:rsid w:val="00792898"/>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7C6"/>
    <w:rsid w:val="007958FA"/>
    <w:rsid w:val="00795A28"/>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6C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58D"/>
    <w:rsid w:val="007C0977"/>
    <w:rsid w:val="007C0BB3"/>
    <w:rsid w:val="007C0F9E"/>
    <w:rsid w:val="007C0FF9"/>
    <w:rsid w:val="007C11D9"/>
    <w:rsid w:val="007C162B"/>
    <w:rsid w:val="007C17EF"/>
    <w:rsid w:val="007C1A6B"/>
    <w:rsid w:val="007C20CF"/>
    <w:rsid w:val="007C27B0"/>
    <w:rsid w:val="007C2896"/>
    <w:rsid w:val="007C2B32"/>
    <w:rsid w:val="007C2B3E"/>
    <w:rsid w:val="007C2F99"/>
    <w:rsid w:val="007C31AF"/>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549"/>
    <w:rsid w:val="007D6916"/>
    <w:rsid w:val="007D6A3F"/>
    <w:rsid w:val="007D6ABB"/>
    <w:rsid w:val="007D6D82"/>
    <w:rsid w:val="007D71A6"/>
    <w:rsid w:val="007D73B0"/>
    <w:rsid w:val="007D7516"/>
    <w:rsid w:val="007D758B"/>
    <w:rsid w:val="007D76EA"/>
    <w:rsid w:val="007D7810"/>
    <w:rsid w:val="007D7CC4"/>
    <w:rsid w:val="007D7D00"/>
    <w:rsid w:val="007D7ED0"/>
    <w:rsid w:val="007E0034"/>
    <w:rsid w:val="007E004E"/>
    <w:rsid w:val="007E004F"/>
    <w:rsid w:val="007E0919"/>
    <w:rsid w:val="007E0BD2"/>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06F"/>
    <w:rsid w:val="007F05FB"/>
    <w:rsid w:val="007F06D1"/>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481"/>
    <w:rsid w:val="007F28BE"/>
    <w:rsid w:val="007F29D9"/>
    <w:rsid w:val="007F2AF5"/>
    <w:rsid w:val="007F3104"/>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AF"/>
    <w:rsid w:val="007F5FD2"/>
    <w:rsid w:val="007F5FF4"/>
    <w:rsid w:val="007F6336"/>
    <w:rsid w:val="007F65A2"/>
    <w:rsid w:val="007F6777"/>
    <w:rsid w:val="007F6E65"/>
    <w:rsid w:val="007F6F01"/>
    <w:rsid w:val="007F7133"/>
    <w:rsid w:val="007F7271"/>
    <w:rsid w:val="007F74E4"/>
    <w:rsid w:val="007F770B"/>
    <w:rsid w:val="007F77AE"/>
    <w:rsid w:val="007F7936"/>
    <w:rsid w:val="007F7F88"/>
    <w:rsid w:val="007F7FB6"/>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256"/>
    <w:rsid w:val="00812346"/>
    <w:rsid w:val="008123C9"/>
    <w:rsid w:val="00812736"/>
    <w:rsid w:val="00813358"/>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491"/>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5D6"/>
    <w:rsid w:val="008229C3"/>
    <w:rsid w:val="00822FC8"/>
    <w:rsid w:val="008235D6"/>
    <w:rsid w:val="00823782"/>
    <w:rsid w:val="00823D48"/>
    <w:rsid w:val="0082436C"/>
    <w:rsid w:val="00824E8A"/>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0A18"/>
    <w:rsid w:val="0083114E"/>
    <w:rsid w:val="00831934"/>
    <w:rsid w:val="00831C84"/>
    <w:rsid w:val="00831CC2"/>
    <w:rsid w:val="00831F79"/>
    <w:rsid w:val="008320CF"/>
    <w:rsid w:val="00832353"/>
    <w:rsid w:val="00832789"/>
    <w:rsid w:val="00832ADA"/>
    <w:rsid w:val="00833343"/>
    <w:rsid w:val="00833478"/>
    <w:rsid w:val="008338B5"/>
    <w:rsid w:val="00833B38"/>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508"/>
    <w:rsid w:val="00842775"/>
    <w:rsid w:val="008429DB"/>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4B"/>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AB"/>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58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989"/>
    <w:rsid w:val="00894A35"/>
    <w:rsid w:val="00894B0A"/>
    <w:rsid w:val="00894CEF"/>
    <w:rsid w:val="0089549A"/>
    <w:rsid w:val="008959BC"/>
    <w:rsid w:val="00895C1B"/>
    <w:rsid w:val="00895FC3"/>
    <w:rsid w:val="008966B8"/>
    <w:rsid w:val="008966E3"/>
    <w:rsid w:val="00896B32"/>
    <w:rsid w:val="00896B4C"/>
    <w:rsid w:val="00896C22"/>
    <w:rsid w:val="0089707E"/>
    <w:rsid w:val="008974A4"/>
    <w:rsid w:val="008974BF"/>
    <w:rsid w:val="00897576"/>
    <w:rsid w:val="00897A49"/>
    <w:rsid w:val="00897ADB"/>
    <w:rsid w:val="00897DDE"/>
    <w:rsid w:val="008A0003"/>
    <w:rsid w:val="008A0697"/>
    <w:rsid w:val="008A0943"/>
    <w:rsid w:val="008A1024"/>
    <w:rsid w:val="008A122D"/>
    <w:rsid w:val="008A1270"/>
    <w:rsid w:val="008A1DE0"/>
    <w:rsid w:val="008A2082"/>
    <w:rsid w:val="008A241E"/>
    <w:rsid w:val="008A2776"/>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B52"/>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4B"/>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2AE7"/>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1DE"/>
    <w:rsid w:val="008D73F0"/>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BA8"/>
    <w:rsid w:val="008F2C20"/>
    <w:rsid w:val="008F2DE8"/>
    <w:rsid w:val="008F3151"/>
    <w:rsid w:val="008F34AA"/>
    <w:rsid w:val="008F34B5"/>
    <w:rsid w:val="008F364A"/>
    <w:rsid w:val="008F3677"/>
    <w:rsid w:val="008F379C"/>
    <w:rsid w:val="008F3D1B"/>
    <w:rsid w:val="008F3F64"/>
    <w:rsid w:val="008F3FA0"/>
    <w:rsid w:val="008F4101"/>
    <w:rsid w:val="008F411D"/>
    <w:rsid w:val="008F42E2"/>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22A"/>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76E"/>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4D6"/>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B9"/>
    <w:rsid w:val="0094741D"/>
    <w:rsid w:val="0094755F"/>
    <w:rsid w:val="00947581"/>
    <w:rsid w:val="00947A1A"/>
    <w:rsid w:val="00947CB4"/>
    <w:rsid w:val="00950136"/>
    <w:rsid w:val="00950356"/>
    <w:rsid w:val="00950415"/>
    <w:rsid w:val="0095078A"/>
    <w:rsid w:val="00950964"/>
    <w:rsid w:val="00950A2F"/>
    <w:rsid w:val="00950A9D"/>
    <w:rsid w:val="00950B8F"/>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54B"/>
    <w:rsid w:val="009536DC"/>
    <w:rsid w:val="0095372E"/>
    <w:rsid w:val="0095394E"/>
    <w:rsid w:val="00953F29"/>
    <w:rsid w:val="00954393"/>
    <w:rsid w:val="009546DD"/>
    <w:rsid w:val="00954763"/>
    <w:rsid w:val="009547A8"/>
    <w:rsid w:val="00954A4D"/>
    <w:rsid w:val="00955345"/>
    <w:rsid w:val="00955CE6"/>
    <w:rsid w:val="009563A3"/>
    <w:rsid w:val="00956630"/>
    <w:rsid w:val="009566FA"/>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23F"/>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1CC6"/>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594A"/>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B90"/>
    <w:rsid w:val="00994C1D"/>
    <w:rsid w:val="00994CD2"/>
    <w:rsid w:val="00994D8C"/>
    <w:rsid w:val="009951FE"/>
    <w:rsid w:val="009953B8"/>
    <w:rsid w:val="0099573A"/>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632"/>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3EF"/>
    <w:rsid w:val="009D36FD"/>
    <w:rsid w:val="009D3E10"/>
    <w:rsid w:val="009D427C"/>
    <w:rsid w:val="009D42A4"/>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4C"/>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8AB"/>
    <w:rsid w:val="009F2955"/>
    <w:rsid w:val="009F2A15"/>
    <w:rsid w:val="009F2D68"/>
    <w:rsid w:val="009F2E7B"/>
    <w:rsid w:val="009F2E98"/>
    <w:rsid w:val="009F2EBD"/>
    <w:rsid w:val="009F316A"/>
    <w:rsid w:val="009F33AD"/>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9F9"/>
    <w:rsid w:val="00A04A0D"/>
    <w:rsid w:val="00A04C2B"/>
    <w:rsid w:val="00A04C78"/>
    <w:rsid w:val="00A04EF7"/>
    <w:rsid w:val="00A04FFF"/>
    <w:rsid w:val="00A0513C"/>
    <w:rsid w:val="00A0544C"/>
    <w:rsid w:val="00A05473"/>
    <w:rsid w:val="00A054DF"/>
    <w:rsid w:val="00A054ED"/>
    <w:rsid w:val="00A0559C"/>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0F6"/>
    <w:rsid w:val="00A3043B"/>
    <w:rsid w:val="00A3065B"/>
    <w:rsid w:val="00A3068B"/>
    <w:rsid w:val="00A30F31"/>
    <w:rsid w:val="00A3109C"/>
    <w:rsid w:val="00A31293"/>
    <w:rsid w:val="00A31750"/>
    <w:rsid w:val="00A3178C"/>
    <w:rsid w:val="00A318A3"/>
    <w:rsid w:val="00A31A78"/>
    <w:rsid w:val="00A31BEB"/>
    <w:rsid w:val="00A31C8F"/>
    <w:rsid w:val="00A322E9"/>
    <w:rsid w:val="00A32532"/>
    <w:rsid w:val="00A32E7F"/>
    <w:rsid w:val="00A3314F"/>
    <w:rsid w:val="00A335D8"/>
    <w:rsid w:val="00A33B0A"/>
    <w:rsid w:val="00A33D44"/>
    <w:rsid w:val="00A33DD6"/>
    <w:rsid w:val="00A34BBE"/>
    <w:rsid w:val="00A34CF1"/>
    <w:rsid w:val="00A35361"/>
    <w:rsid w:val="00A3542A"/>
    <w:rsid w:val="00A35ADC"/>
    <w:rsid w:val="00A35C6F"/>
    <w:rsid w:val="00A35E89"/>
    <w:rsid w:val="00A35F68"/>
    <w:rsid w:val="00A360B3"/>
    <w:rsid w:val="00A361A6"/>
    <w:rsid w:val="00A362AD"/>
    <w:rsid w:val="00A36D02"/>
    <w:rsid w:val="00A36E27"/>
    <w:rsid w:val="00A36EE6"/>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5E8"/>
    <w:rsid w:val="00A4764A"/>
    <w:rsid w:val="00A47892"/>
    <w:rsid w:val="00A47908"/>
    <w:rsid w:val="00A47CC4"/>
    <w:rsid w:val="00A47CEC"/>
    <w:rsid w:val="00A47E70"/>
    <w:rsid w:val="00A5029E"/>
    <w:rsid w:val="00A5047F"/>
    <w:rsid w:val="00A504A7"/>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7B3"/>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710"/>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C00"/>
    <w:rsid w:val="00A70E95"/>
    <w:rsid w:val="00A7103D"/>
    <w:rsid w:val="00A710BD"/>
    <w:rsid w:val="00A710FD"/>
    <w:rsid w:val="00A711C1"/>
    <w:rsid w:val="00A71708"/>
    <w:rsid w:val="00A71B0B"/>
    <w:rsid w:val="00A7252D"/>
    <w:rsid w:val="00A72BBE"/>
    <w:rsid w:val="00A72C32"/>
    <w:rsid w:val="00A72DD5"/>
    <w:rsid w:val="00A732CE"/>
    <w:rsid w:val="00A73436"/>
    <w:rsid w:val="00A73C67"/>
    <w:rsid w:val="00A73D48"/>
    <w:rsid w:val="00A73D91"/>
    <w:rsid w:val="00A74423"/>
    <w:rsid w:val="00A7482D"/>
    <w:rsid w:val="00A7489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535"/>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BDC"/>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3E89"/>
    <w:rsid w:val="00AB4290"/>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6D3"/>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AFD"/>
    <w:rsid w:val="00AC6C5D"/>
    <w:rsid w:val="00AC71B2"/>
    <w:rsid w:val="00AC7362"/>
    <w:rsid w:val="00AC79D2"/>
    <w:rsid w:val="00AC7AAD"/>
    <w:rsid w:val="00AC7DF5"/>
    <w:rsid w:val="00AC7EE6"/>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86F"/>
    <w:rsid w:val="00AD2C80"/>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A67"/>
    <w:rsid w:val="00AD6CE6"/>
    <w:rsid w:val="00AD6E63"/>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D2B"/>
    <w:rsid w:val="00AE3F9D"/>
    <w:rsid w:val="00AE4061"/>
    <w:rsid w:val="00AE445A"/>
    <w:rsid w:val="00AE523D"/>
    <w:rsid w:val="00AE52F8"/>
    <w:rsid w:val="00AE55F6"/>
    <w:rsid w:val="00AE579D"/>
    <w:rsid w:val="00AE5A5D"/>
    <w:rsid w:val="00AE5B1C"/>
    <w:rsid w:val="00AE5CBA"/>
    <w:rsid w:val="00AE6186"/>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476"/>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A60"/>
    <w:rsid w:val="00B03E97"/>
    <w:rsid w:val="00B040A0"/>
    <w:rsid w:val="00B04366"/>
    <w:rsid w:val="00B046A1"/>
    <w:rsid w:val="00B04EB8"/>
    <w:rsid w:val="00B05074"/>
    <w:rsid w:val="00B053F6"/>
    <w:rsid w:val="00B05528"/>
    <w:rsid w:val="00B0565F"/>
    <w:rsid w:val="00B056D3"/>
    <w:rsid w:val="00B059E7"/>
    <w:rsid w:val="00B05ACE"/>
    <w:rsid w:val="00B05BD4"/>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4"/>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D6A"/>
    <w:rsid w:val="00B20FDA"/>
    <w:rsid w:val="00B215DD"/>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3D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EF5"/>
    <w:rsid w:val="00B401F7"/>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358"/>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2CE"/>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1F1"/>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5E8"/>
    <w:rsid w:val="00B657CF"/>
    <w:rsid w:val="00B666BD"/>
    <w:rsid w:val="00B666FC"/>
    <w:rsid w:val="00B66718"/>
    <w:rsid w:val="00B66817"/>
    <w:rsid w:val="00B66841"/>
    <w:rsid w:val="00B66A72"/>
    <w:rsid w:val="00B66C38"/>
    <w:rsid w:val="00B66CD3"/>
    <w:rsid w:val="00B671B9"/>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AC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C9A"/>
    <w:rsid w:val="00B77E96"/>
    <w:rsid w:val="00B80713"/>
    <w:rsid w:val="00B808C2"/>
    <w:rsid w:val="00B80D28"/>
    <w:rsid w:val="00B80D3C"/>
    <w:rsid w:val="00B80D4A"/>
    <w:rsid w:val="00B8120C"/>
    <w:rsid w:val="00B813D5"/>
    <w:rsid w:val="00B813DA"/>
    <w:rsid w:val="00B81850"/>
    <w:rsid w:val="00B81B5A"/>
    <w:rsid w:val="00B8207A"/>
    <w:rsid w:val="00B8213F"/>
    <w:rsid w:val="00B822C8"/>
    <w:rsid w:val="00B82332"/>
    <w:rsid w:val="00B823E5"/>
    <w:rsid w:val="00B823FD"/>
    <w:rsid w:val="00B8294C"/>
    <w:rsid w:val="00B82E51"/>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B2"/>
    <w:rsid w:val="00B963F9"/>
    <w:rsid w:val="00B97105"/>
    <w:rsid w:val="00B972E4"/>
    <w:rsid w:val="00B97789"/>
    <w:rsid w:val="00B977E4"/>
    <w:rsid w:val="00B9795E"/>
    <w:rsid w:val="00B97D56"/>
    <w:rsid w:val="00B97EE8"/>
    <w:rsid w:val="00BA03BE"/>
    <w:rsid w:val="00BA066C"/>
    <w:rsid w:val="00BA0AA2"/>
    <w:rsid w:val="00BA1017"/>
    <w:rsid w:val="00BA196F"/>
    <w:rsid w:val="00BA1A5F"/>
    <w:rsid w:val="00BA1C44"/>
    <w:rsid w:val="00BA1E9A"/>
    <w:rsid w:val="00BA1F44"/>
    <w:rsid w:val="00BA202C"/>
    <w:rsid w:val="00BA2163"/>
    <w:rsid w:val="00BA2167"/>
    <w:rsid w:val="00BA24BE"/>
    <w:rsid w:val="00BA24F0"/>
    <w:rsid w:val="00BA267F"/>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651"/>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82E"/>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6A49"/>
    <w:rsid w:val="00BD7011"/>
    <w:rsid w:val="00BD7199"/>
    <w:rsid w:val="00BD7AA4"/>
    <w:rsid w:val="00BD7E42"/>
    <w:rsid w:val="00BE0022"/>
    <w:rsid w:val="00BE018B"/>
    <w:rsid w:val="00BE0268"/>
    <w:rsid w:val="00BE0585"/>
    <w:rsid w:val="00BE0A55"/>
    <w:rsid w:val="00BE0AC9"/>
    <w:rsid w:val="00BE12CA"/>
    <w:rsid w:val="00BE1982"/>
    <w:rsid w:val="00BE1FDE"/>
    <w:rsid w:val="00BE2379"/>
    <w:rsid w:val="00BE24F6"/>
    <w:rsid w:val="00BE27E7"/>
    <w:rsid w:val="00BE2E9D"/>
    <w:rsid w:val="00BE2EB9"/>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4EF"/>
    <w:rsid w:val="00BE5576"/>
    <w:rsid w:val="00BE55C7"/>
    <w:rsid w:val="00BE57BD"/>
    <w:rsid w:val="00BE582B"/>
    <w:rsid w:val="00BE5D8A"/>
    <w:rsid w:val="00BE5F8B"/>
    <w:rsid w:val="00BE623D"/>
    <w:rsid w:val="00BE6C2A"/>
    <w:rsid w:val="00BE717F"/>
    <w:rsid w:val="00BE7284"/>
    <w:rsid w:val="00BE7566"/>
    <w:rsid w:val="00BE7F11"/>
    <w:rsid w:val="00BF0115"/>
    <w:rsid w:val="00BF01CD"/>
    <w:rsid w:val="00BF0397"/>
    <w:rsid w:val="00BF0914"/>
    <w:rsid w:val="00BF10DA"/>
    <w:rsid w:val="00BF1356"/>
    <w:rsid w:val="00BF1D56"/>
    <w:rsid w:val="00BF1F2E"/>
    <w:rsid w:val="00BF234B"/>
    <w:rsid w:val="00BF2411"/>
    <w:rsid w:val="00BF29D2"/>
    <w:rsid w:val="00BF38A6"/>
    <w:rsid w:val="00BF3A6C"/>
    <w:rsid w:val="00BF3FAD"/>
    <w:rsid w:val="00BF40C0"/>
    <w:rsid w:val="00BF415B"/>
    <w:rsid w:val="00BF4395"/>
    <w:rsid w:val="00BF44C2"/>
    <w:rsid w:val="00BF466B"/>
    <w:rsid w:val="00BF4EAA"/>
    <w:rsid w:val="00BF50A7"/>
    <w:rsid w:val="00BF58E5"/>
    <w:rsid w:val="00BF5CF0"/>
    <w:rsid w:val="00BF6510"/>
    <w:rsid w:val="00BF65F0"/>
    <w:rsid w:val="00BF6AA1"/>
    <w:rsid w:val="00BF703E"/>
    <w:rsid w:val="00BF70B5"/>
    <w:rsid w:val="00BF711C"/>
    <w:rsid w:val="00BF71E9"/>
    <w:rsid w:val="00BF7671"/>
    <w:rsid w:val="00BF798A"/>
    <w:rsid w:val="00BF7AA1"/>
    <w:rsid w:val="00BF7B03"/>
    <w:rsid w:val="00BF7EF9"/>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3FC"/>
    <w:rsid w:val="00C14600"/>
    <w:rsid w:val="00C149DA"/>
    <w:rsid w:val="00C14C81"/>
    <w:rsid w:val="00C14C9B"/>
    <w:rsid w:val="00C14EBB"/>
    <w:rsid w:val="00C1501E"/>
    <w:rsid w:val="00C15213"/>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687"/>
    <w:rsid w:val="00C23783"/>
    <w:rsid w:val="00C239C0"/>
    <w:rsid w:val="00C24169"/>
    <w:rsid w:val="00C24402"/>
    <w:rsid w:val="00C24766"/>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4E1D"/>
    <w:rsid w:val="00C3505E"/>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8CC"/>
    <w:rsid w:val="00C50A52"/>
    <w:rsid w:val="00C50FD4"/>
    <w:rsid w:val="00C51224"/>
    <w:rsid w:val="00C514D7"/>
    <w:rsid w:val="00C519E1"/>
    <w:rsid w:val="00C52146"/>
    <w:rsid w:val="00C52162"/>
    <w:rsid w:val="00C52A06"/>
    <w:rsid w:val="00C531E1"/>
    <w:rsid w:val="00C5321E"/>
    <w:rsid w:val="00C53729"/>
    <w:rsid w:val="00C53838"/>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7D9"/>
    <w:rsid w:val="00C748C5"/>
    <w:rsid w:val="00C74A5C"/>
    <w:rsid w:val="00C75CF9"/>
    <w:rsid w:val="00C76709"/>
    <w:rsid w:val="00C76932"/>
    <w:rsid w:val="00C76960"/>
    <w:rsid w:val="00C76EE8"/>
    <w:rsid w:val="00C7720E"/>
    <w:rsid w:val="00C773D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53"/>
    <w:rsid w:val="00C838F6"/>
    <w:rsid w:val="00C83C65"/>
    <w:rsid w:val="00C83EF3"/>
    <w:rsid w:val="00C842A6"/>
    <w:rsid w:val="00C843B1"/>
    <w:rsid w:val="00C8441D"/>
    <w:rsid w:val="00C8466E"/>
    <w:rsid w:val="00C8500F"/>
    <w:rsid w:val="00C85046"/>
    <w:rsid w:val="00C856FB"/>
    <w:rsid w:val="00C85977"/>
    <w:rsid w:val="00C85BE0"/>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6B0"/>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20"/>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7B5"/>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7C6"/>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969"/>
    <w:rsid w:val="00CC0FD9"/>
    <w:rsid w:val="00CC1350"/>
    <w:rsid w:val="00CC15E3"/>
    <w:rsid w:val="00CC16E4"/>
    <w:rsid w:val="00CC1766"/>
    <w:rsid w:val="00CC21B8"/>
    <w:rsid w:val="00CC2250"/>
    <w:rsid w:val="00CC2756"/>
    <w:rsid w:val="00CC27C3"/>
    <w:rsid w:val="00CC296A"/>
    <w:rsid w:val="00CC2AFD"/>
    <w:rsid w:val="00CC2CF6"/>
    <w:rsid w:val="00CC2E03"/>
    <w:rsid w:val="00CC3660"/>
    <w:rsid w:val="00CC3965"/>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4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759"/>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11"/>
    <w:rsid w:val="00D048C4"/>
    <w:rsid w:val="00D048DB"/>
    <w:rsid w:val="00D04AFA"/>
    <w:rsid w:val="00D04DBD"/>
    <w:rsid w:val="00D0512B"/>
    <w:rsid w:val="00D056BC"/>
    <w:rsid w:val="00D0570D"/>
    <w:rsid w:val="00D05AA1"/>
    <w:rsid w:val="00D05C88"/>
    <w:rsid w:val="00D05F7C"/>
    <w:rsid w:val="00D06452"/>
    <w:rsid w:val="00D06496"/>
    <w:rsid w:val="00D067B8"/>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8E3"/>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159"/>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B62"/>
    <w:rsid w:val="00D44CE6"/>
    <w:rsid w:val="00D44ED3"/>
    <w:rsid w:val="00D44F02"/>
    <w:rsid w:val="00D4522B"/>
    <w:rsid w:val="00D4632A"/>
    <w:rsid w:val="00D46448"/>
    <w:rsid w:val="00D46555"/>
    <w:rsid w:val="00D46559"/>
    <w:rsid w:val="00D466A6"/>
    <w:rsid w:val="00D4692B"/>
    <w:rsid w:val="00D4697D"/>
    <w:rsid w:val="00D4698B"/>
    <w:rsid w:val="00D46A45"/>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2EE8"/>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53A"/>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C69"/>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6340"/>
    <w:rsid w:val="00D7666F"/>
    <w:rsid w:val="00D76BA4"/>
    <w:rsid w:val="00D76C74"/>
    <w:rsid w:val="00D76DE6"/>
    <w:rsid w:val="00D771A7"/>
    <w:rsid w:val="00D77524"/>
    <w:rsid w:val="00D77CB5"/>
    <w:rsid w:val="00D80225"/>
    <w:rsid w:val="00D80279"/>
    <w:rsid w:val="00D8030D"/>
    <w:rsid w:val="00D805F0"/>
    <w:rsid w:val="00D80957"/>
    <w:rsid w:val="00D80B2C"/>
    <w:rsid w:val="00D813AD"/>
    <w:rsid w:val="00D813E8"/>
    <w:rsid w:val="00D8154C"/>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CE6"/>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06"/>
    <w:rsid w:val="00D9416B"/>
    <w:rsid w:val="00D94550"/>
    <w:rsid w:val="00D94849"/>
    <w:rsid w:val="00D94D31"/>
    <w:rsid w:val="00D94D80"/>
    <w:rsid w:val="00D94F4A"/>
    <w:rsid w:val="00D9518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09"/>
    <w:rsid w:val="00DA03F4"/>
    <w:rsid w:val="00DA055A"/>
    <w:rsid w:val="00DA0660"/>
    <w:rsid w:val="00DA0B40"/>
    <w:rsid w:val="00DA0E93"/>
    <w:rsid w:val="00DA12E7"/>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3"/>
    <w:rsid w:val="00DA38D8"/>
    <w:rsid w:val="00DA3FBC"/>
    <w:rsid w:val="00DA408B"/>
    <w:rsid w:val="00DA4192"/>
    <w:rsid w:val="00DA41F8"/>
    <w:rsid w:val="00DA435D"/>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BCD"/>
    <w:rsid w:val="00DB1E8A"/>
    <w:rsid w:val="00DB23C0"/>
    <w:rsid w:val="00DB28CE"/>
    <w:rsid w:val="00DB2BB8"/>
    <w:rsid w:val="00DB2CDB"/>
    <w:rsid w:val="00DB32CC"/>
    <w:rsid w:val="00DB3597"/>
    <w:rsid w:val="00DB3619"/>
    <w:rsid w:val="00DB386F"/>
    <w:rsid w:val="00DB391B"/>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92D"/>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A19"/>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13"/>
    <w:rsid w:val="00E14EA1"/>
    <w:rsid w:val="00E1575B"/>
    <w:rsid w:val="00E15F7C"/>
    <w:rsid w:val="00E15F80"/>
    <w:rsid w:val="00E1667A"/>
    <w:rsid w:val="00E16A38"/>
    <w:rsid w:val="00E16E0D"/>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CC5"/>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1EA"/>
    <w:rsid w:val="00E349CC"/>
    <w:rsid w:val="00E34D8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75"/>
    <w:rsid w:val="00E41CCE"/>
    <w:rsid w:val="00E42115"/>
    <w:rsid w:val="00E42265"/>
    <w:rsid w:val="00E427A3"/>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DF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37EC"/>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85E"/>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CD"/>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DE9"/>
    <w:rsid w:val="00E80E83"/>
    <w:rsid w:val="00E80EDA"/>
    <w:rsid w:val="00E80F83"/>
    <w:rsid w:val="00E810D8"/>
    <w:rsid w:val="00E813E8"/>
    <w:rsid w:val="00E813F7"/>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1A"/>
    <w:rsid w:val="00E86435"/>
    <w:rsid w:val="00E86589"/>
    <w:rsid w:val="00E867BC"/>
    <w:rsid w:val="00E870CE"/>
    <w:rsid w:val="00E872A7"/>
    <w:rsid w:val="00E87495"/>
    <w:rsid w:val="00E87AE7"/>
    <w:rsid w:val="00E9019F"/>
    <w:rsid w:val="00E90DAD"/>
    <w:rsid w:val="00E90EB0"/>
    <w:rsid w:val="00E9159A"/>
    <w:rsid w:val="00E9165A"/>
    <w:rsid w:val="00E9190D"/>
    <w:rsid w:val="00E91BD4"/>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5860"/>
    <w:rsid w:val="00E961C6"/>
    <w:rsid w:val="00E9626C"/>
    <w:rsid w:val="00E962E6"/>
    <w:rsid w:val="00E96316"/>
    <w:rsid w:val="00E96438"/>
    <w:rsid w:val="00E96461"/>
    <w:rsid w:val="00E965AA"/>
    <w:rsid w:val="00E9663C"/>
    <w:rsid w:val="00E96675"/>
    <w:rsid w:val="00E96C36"/>
    <w:rsid w:val="00E96F87"/>
    <w:rsid w:val="00E97245"/>
    <w:rsid w:val="00E974A6"/>
    <w:rsid w:val="00E97A85"/>
    <w:rsid w:val="00E97D06"/>
    <w:rsid w:val="00E97F7B"/>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22C"/>
    <w:rsid w:val="00EB6326"/>
    <w:rsid w:val="00EB6B7E"/>
    <w:rsid w:val="00EB6BD9"/>
    <w:rsid w:val="00EB72BA"/>
    <w:rsid w:val="00EB73A3"/>
    <w:rsid w:val="00EB7D20"/>
    <w:rsid w:val="00EB7D9E"/>
    <w:rsid w:val="00EC001E"/>
    <w:rsid w:val="00EC0168"/>
    <w:rsid w:val="00EC0407"/>
    <w:rsid w:val="00EC06F5"/>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50F"/>
    <w:rsid w:val="00EC576E"/>
    <w:rsid w:val="00EC5A7E"/>
    <w:rsid w:val="00EC5BFF"/>
    <w:rsid w:val="00EC5EB9"/>
    <w:rsid w:val="00EC60B6"/>
    <w:rsid w:val="00EC6171"/>
    <w:rsid w:val="00EC6510"/>
    <w:rsid w:val="00EC68BF"/>
    <w:rsid w:val="00EC69EB"/>
    <w:rsid w:val="00EC6B10"/>
    <w:rsid w:val="00EC6B58"/>
    <w:rsid w:val="00EC6C1F"/>
    <w:rsid w:val="00EC7783"/>
    <w:rsid w:val="00EC7AB8"/>
    <w:rsid w:val="00EC7B83"/>
    <w:rsid w:val="00EC7DA2"/>
    <w:rsid w:val="00ED02C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3C31"/>
    <w:rsid w:val="00ED453A"/>
    <w:rsid w:val="00ED45F1"/>
    <w:rsid w:val="00ED46C5"/>
    <w:rsid w:val="00ED4818"/>
    <w:rsid w:val="00ED4BAE"/>
    <w:rsid w:val="00ED5486"/>
    <w:rsid w:val="00ED56B2"/>
    <w:rsid w:val="00ED6186"/>
    <w:rsid w:val="00ED620B"/>
    <w:rsid w:val="00ED6254"/>
    <w:rsid w:val="00ED67B9"/>
    <w:rsid w:val="00ED70FB"/>
    <w:rsid w:val="00ED740A"/>
    <w:rsid w:val="00ED752B"/>
    <w:rsid w:val="00ED7D62"/>
    <w:rsid w:val="00ED7D7F"/>
    <w:rsid w:val="00ED7F44"/>
    <w:rsid w:val="00ED7F66"/>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21A"/>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46"/>
    <w:rsid w:val="00EF2EE7"/>
    <w:rsid w:val="00EF3041"/>
    <w:rsid w:val="00EF3839"/>
    <w:rsid w:val="00EF392A"/>
    <w:rsid w:val="00EF3988"/>
    <w:rsid w:val="00EF3B3E"/>
    <w:rsid w:val="00EF3CAA"/>
    <w:rsid w:val="00EF4362"/>
    <w:rsid w:val="00EF485F"/>
    <w:rsid w:val="00EF4AB3"/>
    <w:rsid w:val="00EF4B8A"/>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641"/>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5C6"/>
    <w:rsid w:val="00F077AD"/>
    <w:rsid w:val="00F07935"/>
    <w:rsid w:val="00F07BC5"/>
    <w:rsid w:val="00F07ED9"/>
    <w:rsid w:val="00F07FB7"/>
    <w:rsid w:val="00F10504"/>
    <w:rsid w:val="00F1060F"/>
    <w:rsid w:val="00F1071A"/>
    <w:rsid w:val="00F1093E"/>
    <w:rsid w:val="00F109DF"/>
    <w:rsid w:val="00F10B1F"/>
    <w:rsid w:val="00F10C9A"/>
    <w:rsid w:val="00F10D31"/>
    <w:rsid w:val="00F10DCB"/>
    <w:rsid w:val="00F11520"/>
    <w:rsid w:val="00F1165B"/>
    <w:rsid w:val="00F11884"/>
    <w:rsid w:val="00F118D6"/>
    <w:rsid w:val="00F11914"/>
    <w:rsid w:val="00F11D73"/>
    <w:rsid w:val="00F120E3"/>
    <w:rsid w:val="00F121D9"/>
    <w:rsid w:val="00F122FC"/>
    <w:rsid w:val="00F1244C"/>
    <w:rsid w:val="00F12D3D"/>
    <w:rsid w:val="00F12E46"/>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9B3"/>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EC"/>
    <w:rsid w:val="00F300FB"/>
    <w:rsid w:val="00F30810"/>
    <w:rsid w:val="00F30873"/>
    <w:rsid w:val="00F3090F"/>
    <w:rsid w:val="00F315D8"/>
    <w:rsid w:val="00F31A14"/>
    <w:rsid w:val="00F31F3E"/>
    <w:rsid w:val="00F32018"/>
    <w:rsid w:val="00F32BB9"/>
    <w:rsid w:val="00F32D1C"/>
    <w:rsid w:val="00F32E4B"/>
    <w:rsid w:val="00F32F58"/>
    <w:rsid w:val="00F330BA"/>
    <w:rsid w:val="00F3313A"/>
    <w:rsid w:val="00F33A8B"/>
    <w:rsid w:val="00F33CE1"/>
    <w:rsid w:val="00F33CE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4DF0"/>
    <w:rsid w:val="00F450F2"/>
    <w:rsid w:val="00F45882"/>
    <w:rsid w:val="00F45898"/>
    <w:rsid w:val="00F45D85"/>
    <w:rsid w:val="00F46528"/>
    <w:rsid w:val="00F46789"/>
    <w:rsid w:val="00F469DC"/>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388"/>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55F"/>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4D8"/>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15E"/>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6B9"/>
    <w:rsid w:val="00FD3A19"/>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EA8"/>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5CB"/>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5F79"/>
    <w:rsid w:val="00FE6BD1"/>
    <w:rsid w:val="00FE6BEA"/>
    <w:rsid w:val="00FE6D4C"/>
    <w:rsid w:val="00FE7AAA"/>
    <w:rsid w:val="00FE7AC2"/>
    <w:rsid w:val="00FE7DF1"/>
    <w:rsid w:val="00FE7ECF"/>
    <w:rsid w:val="00FF0633"/>
    <w:rsid w:val="00FF064E"/>
    <w:rsid w:val="00FF06D4"/>
    <w:rsid w:val="00FF0748"/>
    <w:rsid w:val="00FF0DD3"/>
    <w:rsid w:val="00FF0DD7"/>
    <w:rsid w:val="00FF0DE7"/>
    <w:rsid w:val="00FF10AA"/>
    <w:rsid w:val="00FF1639"/>
    <w:rsid w:val="00FF1CD5"/>
    <w:rsid w:val="00FF1E9A"/>
    <w:rsid w:val="00FF2846"/>
    <w:rsid w:val="00FF28B3"/>
    <w:rsid w:val="00FF29E7"/>
    <w:rsid w:val="00FF2B98"/>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79A"/>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Char"/>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tabs>
        <w:tab w:val="clear" w:pos="426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RAN4proposal">
    <w:name w:val="RAN4 proposal"/>
    <w:basedOn w:val="Caption"/>
    <w:next w:val="Normal"/>
    <w:qFormat/>
    <w:rsid w:val="003A04B8"/>
    <w:pPr>
      <w:numPr>
        <w:numId w:val="14"/>
      </w:numPr>
      <w:spacing w:after="200"/>
      <w:ind w:left="0" w:firstLine="0"/>
    </w:pPr>
    <w:rPr>
      <w:rFonts w:eastAsiaTheme="minorHAnsi" w:cstheme="minorBidi"/>
      <w:iCs/>
      <w:szCs w:val="18"/>
      <w:lang w:val="en-GB" w:eastAsia="en-US"/>
    </w:rPr>
  </w:style>
  <w:style w:type="character" w:styleId="UnresolvedMention">
    <w:name w:val="Unresolved Mention"/>
    <w:basedOn w:val="DefaultParagraphFont"/>
    <w:uiPriority w:val="99"/>
    <w:semiHidden/>
    <w:unhideWhenUsed/>
    <w:rsid w:val="005B0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728576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1903525">
      <w:bodyDiv w:val="1"/>
      <w:marLeft w:val="0"/>
      <w:marRight w:val="0"/>
      <w:marTop w:val="0"/>
      <w:marBottom w:val="0"/>
      <w:divBdr>
        <w:top w:val="none" w:sz="0" w:space="0" w:color="auto"/>
        <w:left w:val="none" w:sz="0" w:space="0" w:color="auto"/>
        <w:bottom w:val="none" w:sz="0" w:space="0" w:color="auto"/>
        <w:right w:val="none" w:sz="0" w:space="0" w:color="auto"/>
      </w:divBdr>
      <w:divsChild>
        <w:div w:id="1306854636">
          <w:marLeft w:val="0"/>
          <w:marRight w:val="0"/>
          <w:marTop w:val="0"/>
          <w:marBottom w:val="0"/>
          <w:divBdr>
            <w:top w:val="none" w:sz="0" w:space="0" w:color="auto"/>
            <w:left w:val="none" w:sz="0" w:space="0" w:color="auto"/>
            <w:bottom w:val="none" w:sz="0" w:space="0" w:color="auto"/>
            <w:right w:val="none" w:sz="0" w:space="0" w:color="auto"/>
          </w:divBdr>
        </w:div>
        <w:div w:id="1349719169">
          <w:marLeft w:val="0"/>
          <w:marRight w:val="0"/>
          <w:marTop w:val="0"/>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7319850">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7067668">
      <w:bodyDiv w:val="1"/>
      <w:marLeft w:val="0"/>
      <w:marRight w:val="0"/>
      <w:marTop w:val="0"/>
      <w:marBottom w:val="0"/>
      <w:divBdr>
        <w:top w:val="none" w:sz="0" w:space="0" w:color="auto"/>
        <w:left w:val="none" w:sz="0" w:space="0" w:color="auto"/>
        <w:bottom w:val="none" w:sz="0" w:space="0" w:color="auto"/>
        <w:right w:val="none" w:sz="0" w:space="0" w:color="auto"/>
      </w:divBdr>
      <w:divsChild>
        <w:div w:id="2041584047">
          <w:marLeft w:val="0"/>
          <w:marRight w:val="0"/>
          <w:marTop w:val="0"/>
          <w:marBottom w:val="0"/>
          <w:divBdr>
            <w:top w:val="none" w:sz="0" w:space="0" w:color="auto"/>
            <w:left w:val="none" w:sz="0" w:space="0" w:color="auto"/>
            <w:bottom w:val="none" w:sz="0" w:space="0" w:color="auto"/>
            <w:right w:val="none" w:sz="0" w:space="0" w:color="auto"/>
          </w:divBdr>
          <w:divsChild>
            <w:div w:id="1206989610">
              <w:marLeft w:val="0"/>
              <w:marRight w:val="0"/>
              <w:marTop w:val="0"/>
              <w:marBottom w:val="0"/>
              <w:divBdr>
                <w:top w:val="none" w:sz="0" w:space="0" w:color="auto"/>
                <w:left w:val="none" w:sz="0" w:space="0" w:color="auto"/>
                <w:bottom w:val="none" w:sz="0" w:space="0" w:color="auto"/>
                <w:right w:val="none" w:sz="0" w:space="0" w:color="auto"/>
              </w:divBdr>
              <w:divsChild>
                <w:div w:id="10342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561221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17613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64AFE-5F30-400E-A640-4DFE5E092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1446</Words>
  <Characters>7240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2023-01-23T21:08:00Z</dcterms:created>
  <dcterms:modified xsi:type="dcterms:W3CDTF">2023-04-10T10:52:00Z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